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49AB1" w14:textId="77777777" w:rsidR="00B9463C" w:rsidRDefault="00103E54">
      <w:pPr>
        <w:spacing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14:paraId="665F834A" w14:textId="77777777" w:rsidR="00B9463C" w:rsidRDefault="00B9463C">
      <w:pPr>
        <w:spacing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920"/>
      </w:tblGrid>
      <w:tr w:rsidR="00B9463C" w:rsidRPr="00B9463C" w14:paraId="442CCC18" w14:textId="77777777" w:rsidTr="006A2C0E">
        <w:tc>
          <w:tcPr>
            <w:tcW w:w="9747" w:type="dxa"/>
            <w:gridSpan w:val="2"/>
            <w:hideMark/>
          </w:tcPr>
          <w:p w14:paraId="793CABFC" w14:textId="77777777" w:rsidR="00B9463C" w:rsidRPr="00B9463C" w:rsidRDefault="001C28ED" w:rsidP="006A0F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 xml:space="preserve">СОВЕТ ДЕПУТАТОВ </w:t>
            </w:r>
            <w:r w:rsidR="00B9463C" w:rsidRPr="00B9463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ЗАРЕЧНОГО СЕЛЬСОВЕТА</w:t>
            </w:r>
          </w:p>
          <w:p w14:paraId="279ED749" w14:textId="77777777" w:rsidR="00B9463C" w:rsidRDefault="00B9463C" w:rsidP="006A0F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</w:pPr>
            <w:r w:rsidRPr="00B9463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ТОГУЧИНСКОГО РАЙОНА</w:t>
            </w:r>
            <w:r w:rsidR="006A0F4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 xml:space="preserve">  </w:t>
            </w:r>
            <w:r w:rsidRPr="00B9463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НОВОСИБИРСКОЙ ОБЛАСТИ</w:t>
            </w:r>
          </w:p>
          <w:p w14:paraId="13B5E55D" w14:textId="77777777" w:rsidR="001C28ED" w:rsidRPr="00B9463C" w:rsidRDefault="001C28ED" w:rsidP="006A0F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(шестого созыва)</w:t>
            </w:r>
          </w:p>
        </w:tc>
      </w:tr>
      <w:tr w:rsidR="00B9463C" w:rsidRPr="00B9463C" w14:paraId="71B8DB2C" w14:textId="77777777" w:rsidTr="006A2C0E">
        <w:trPr>
          <w:trHeight w:val="567"/>
        </w:trPr>
        <w:tc>
          <w:tcPr>
            <w:tcW w:w="9747" w:type="dxa"/>
            <w:gridSpan w:val="2"/>
          </w:tcPr>
          <w:p w14:paraId="059E8E1D" w14:textId="77777777" w:rsidR="00B9463C" w:rsidRPr="00B9463C" w:rsidRDefault="00B9463C" w:rsidP="00B9463C">
            <w:pPr>
              <w:tabs>
                <w:tab w:val="left" w:pos="3706"/>
              </w:tabs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2EBE9666" w14:textId="77777777" w:rsidR="00B9463C" w:rsidRDefault="001C28ED" w:rsidP="00B9463C">
            <w:pPr>
              <w:tabs>
                <w:tab w:val="left" w:pos="3706"/>
              </w:tabs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  <w:t xml:space="preserve">РЕШЕНИЕ </w:t>
            </w:r>
          </w:p>
          <w:p w14:paraId="609C92CE" w14:textId="418C3309" w:rsidR="001C28ED" w:rsidRPr="00B9463C" w:rsidRDefault="001C28ED" w:rsidP="00B9463C">
            <w:pPr>
              <w:tabs>
                <w:tab w:val="left" w:pos="3706"/>
              </w:tabs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  <w:t>(</w:t>
            </w:r>
            <w:r w:rsidR="00411143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  <w:t xml:space="preserve">тридцать второй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  <w:t>сессии)</w:t>
            </w:r>
          </w:p>
        </w:tc>
      </w:tr>
      <w:tr w:rsidR="00B9463C" w:rsidRPr="00B9463C" w14:paraId="10E101C7" w14:textId="77777777" w:rsidTr="006A2C0E">
        <w:tc>
          <w:tcPr>
            <w:tcW w:w="4827" w:type="dxa"/>
            <w:vAlign w:val="center"/>
          </w:tcPr>
          <w:p w14:paraId="5BBD2E3B" w14:textId="77777777" w:rsidR="00B9463C" w:rsidRP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14:paraId="03A36208" w14:textId="4D3EE83F" w:rsidR="00B9463C" w:rsidRP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9463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               </w:t>
            </w:r>
            <w:r w:rsidR="00E0446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        </w:t>
            </w:r>
            <w:r w:rsidR="001C28E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                    2</w:t>
            </w:r>
            <w:r w:rsidR="00411143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  <w:r w:rsidR="001C28E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.12</w:t>
            </w:r>
            <w:r w:rsidR="002D06E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. 202</w:t>
            </w:r>
            <w:r w:rsidR="00411143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4920" w:type="dxa"/>
            <w:vAlign w:val="center"/>
          </w:tcPr>
          <w:p w14:paraId="2DF48328" w14:textId="77777777" w:rsidR="00B9463C" w:rsidRPr="00B9463C" w:rsidRDefault="00B9463C" w:rsidP="00B9463C">
            <w:pPr>
              <w:spacing w:line="276" w:lineRule="auto"/>
              <w:ind w:right="-55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18585C7E" w14:textId="011E09E7" w:rsidR="00B9463C" w:rsidRPr="00B9463C" w:rsidRDefault="001C28ED" w:rsidP="00B9463C">
            <w:pPr>
              <w:spacing w:line="276" w:lineRule="auto"/>
              <w:ind w:right="-55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 № </w:t>
            </w:r>
            <w:r w:rsidR="00411143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137</w:t>
            </w:r>
          </w:p>
        </w:tc>
      </w:tr>
      <w:tr w:rsidR="00B9463C" w:rsidRPr="00B9463C" w14:paraId="3889C3CB" w14:textId="77777777" w:rsidTr="006A2C0E">
        <w:trPr>
          <w:trHeight w:val="567"/>
        </w:trPr>
        <w:tc>
          <w:tcPr>
            <w:tcW w:w="9747" w:type="dxa"/>
            <w:gridSpan w:val="2"/>
          </w:tcPr>
          <w:p w14:paraId="230DE505" w14:textId="77777777" w:rsidR="00B9463C" w:rsidRPr="00B9463C" w:rsidRDefault="00B9463C" w:rsidP="00B9463C">
            <w:pPr>
              <w:spacing w:line="276" w:lineRule="auto"/>
              <w:ind w:right="-55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  <w:p w14:paraId="6717AD5B" w14:textId="77777777" w:rsidR="00B9463C" w:rsidRP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с. Заречное </w:t>
            </w:r>
          </w:p>
          <w:p w14:paraId="12627346" w14:textId="77777777" w:rsidR="00B9463C" w:rsidRP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  <w:p w14:paraId="65ECF787" w14:textId="79E66382" w:rsid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  <w:r w:rsidRPr="00B9463C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О прогнозе социально-экономического развития Заречного сельсовета  Тогучинского райо</w:t>
            </w:r>
            <w:r w:rsidR="002D06EE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на Новосибирской области на 202</w:t>
            </w:r>
            <w:r w:rsidR="00411143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3</w:t>
            </w:r>
            <w:r w:rsidR="002D06EE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год и плановый период 202</w:t>
            </w:r>
            <w:r w:rsidR="00411143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4</w:t>
            </w:r>
            <w:r w:rsidR="002D06EE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и 202</w:t>
            </w:r>
            <w:r w:rsidR="00411143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5</w:t>
            </w:r>
            <w:r w:rsidR="008F1A3F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годы</w:t>
            </w:r>
          </w:p>
          <w:p w14:paraId="4EE0F199" w14:textId="77777777" w:rsidR="001C28ED" w:rsidRPr="001C28ED" w:rsidRDefault="001C28ED" w:rsidP="001C28ED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</w:p>
          <w:p w14:paraId="26A16894" w14:textId="713F9764" w:rsidR="001C28ED" w:rsidRPr="001C28ED" w:rsidRDefault="001C28ED" w:rsidP="001C28ED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        Рассмотрев прогноз социально-экономического развития Заречного  сельсов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ета Тогучинского района  на 202</w:t>
            </w:r>
            <w:r w:rsid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-202</w:t>
            </w:r>
            <w:r w:rsid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5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годы, Совет депутатов Заречного сельсовета</w:t>
            </w:r>
          </w:p>
          <w:p w14:paraId="1935C21F" w14:textId="77777777" w:rsidR="001C28ED" w:rsidRPr="001C28ED" w:rsidRDefault="001C28ED" w:rsidP="001C28ED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3E64D642" w14:textId="77777777" w:rsidR="001C28ED" w:rsidRPr="001C28ED" w:rsidRDefault="001C28ED" w:rsidP="001C28ED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1C28E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  <w:t xml:space="preserve">РЕШИЛ: </w:t>
            </w:r>
          </w:p>
          <w:p w14:paraId="3D7C8841" w14:textId="5A5E3B3F" w:rsidR="001C28ED" w:rsidRPr="001C28ED" w:rsidRDefault="001C28ED" w:rsidP="001C28ED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ab/>
              <w:t>1. Согласиться с основными параметрами прогноза социально-экономического развития Заречного сельсо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вета Тогучинского района на 202</w:t>
            </w:r>
            <w:r w:rsid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– 202</w:t>
            </w:r>
            <w:r w:rsid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5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годы  (прилагается).</w:t>
            </w:r>
          </w:p>
          <w:p w14:paraId="6D83FD21" w14:textId="0A9220FE" w:rsidR="001C28ED" w:rsidRPr="001C28ED" w:rsidRDefault="001C28ED" w:rsidP="001C28ED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ab/>
              <w:t>2. Контроль за ходом реализации прогноза социально-экономического развития Заречного сельсо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вета Тогучинского района на 202</w:t>
            </w:r>
            <w:r w:rsid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-202</w:t>
            </w:r>
            <w:r w:rsid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5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годы возложить на комиссию по социальной политике, здравоохранению, образованию, культуре, спорту и молодежной политике Совета депутатов Заречного сельсовета </w:t>
            </w:r>
          </w:p>
          <w:p w14:paraId="7B92BAD1" w14:textId="77777777" w:rsidR="001C28ED" w:rsidRPr="001C28ED" w:rsidRDefault="001C28ED" w:rsidP="001C28ED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4715F06B" w14:textId="77777777" w:rsidR="001C28ED" w:rsidRPr="001C28ED" w:rsidRDefault="001C28ED" w:rsidP="001C28ED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ab/>
            </w: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765"/>
              <w:gridCol w:w="4766"/>
            </w:tblGrid>
            <w:tr w:rsidR="001C28ED" w:rsidRPr="001C28ED" w14:paraId="5056F8F2" w14:textId="77777777" w:rsidTr="00A25993">
              <w:tc>
                <w:tcPr>
                  <w:tcW w:w="4785" w:type="dxa"/>
                  <w:vAlign w:val="center"/>
                </w:tcPr>
                <w:p w14:paraId="2FB50287" w14:textId="77777777" w:rsidR="001C28ED" w:rsidRPr="001C28ED" w:rsidRDefault="001C28ED" w:rsidP="001C28ED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Глава Заречного  сельсовета Тогучинского района </w:t>
                  </w:r>
                </w:p>
                <w:p w14:paraId="4E2EBDB9" w14:textId="77777777" w:rsidR="001C28ED" w:rsidRPr="001C28ED" w:rsidRDefault="001C28ED" w:rsidP="001C28ED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Новосибирской области</w:t>
                  </w:r>
                </w:p>
                <w:p w14:paraId="72314363" w14:textId="77777777" w:rsidR="001C28ED" w:rsidRPr="001C28ED" w:rsidRDefault="001C28ED" w:rsidP="001C28ED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  <w:p w14:paraId="66F31D5B" w14:textId="77777777" w:rsidR="001C28ED" w:rsidRPr="001C28ED" w:rsidRDefault="001C28ED" w:rsidP="001C28ED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______________ / </w:t>
                  </w:r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А.П.Иваненко</w:t>
                  </w:r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/</w:t>
                  </w:r>
                </w:p>
              </w:tc>
              <w:tc>
                <w:tcPr>
                  <w:tcW w:w="4786" w:type="dxa"/>
                  <w:vAlign w:val="center"/>
                </w:tcPr>
                <w:p w14:paraId="17BA1795" w14:textId="77777777" w:rsidR="001C28ED" w:rsidRPr="001C28ED" w:rsidRDefault="001C28ED" w:rsidP="001C28ED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Председатель Совета депутатов </w:t>
                  </w:r>
                </w:p>
                <w:p w14:paraId="59277BB4" w14:textId="77777777" w:rsidR="001C28ED" w:rsidRPr="001C28ED" w:rsidRDefault="001C28ED" w:rsidP="001C28ED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Заречного сельсовета Тогучинского района Новосибирской области</w:t>
                  </w:r>
                </w:p>
                <w:p w14:paraId="5AC19AA8" w14:textId="77777777" w:rsidR="001C28ED" w:rsidRPr="001C28ED" w:rsidRDefault="001C28ED" w:rsidP="001C28ED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______________ / В.В. Липский/</w:t>
                  </w:r>
                </w:p>
              </w:tc>
            </w:tr>
          </w:tbl>
          <w:p w14:paraId="3399348E" w14:textId="77777777" w:rsidR="001C28ED" w:rsidRPr="001C28ED" w:rsidRDefault="001C28ED" w:rsidP="001C28ED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14:paraId="178200DB" w14:textId="77777777" w:rsidR="001C28ED" w:rsidRPr="001C28ED" w:rsidRDefault="001C28ED" w:rsidP="001C28ED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14:paraId="7167A028" w14:textId="77777777" w:rsidR="001C28ED" w:rsidRPr="001C28ED" w:rsidRDefault="001C28ED" w:rsidP="001C28ED">
            <w:pPr>
              <w:autoSpaceDN w:val="0"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2F780D20" w14:textId="77777777" w:rsidR="001C28ED" w:rsidRPr="001C28ED" w:rsidRDefault="001C28ED" w:rsidP="001C28ED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</w:p>
          <w:p w14:paraId="2B9C625D" w14:textId="77777777" w:rsidR="001C28ED" w:rsidRPr="001C28ED" w:rsidRDefault="001C28ED" w:rsidP="001C28ED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</w:p>
          <w:p w14:paraId="2976462E" w14:textId="77777777" w:rsidR="001C28ED" w:rsidRPr="001C28ED" w:rsidRDefault="001C28ED" w:rsidP="001C28ED">
            <w:pPr>
              <w:autoSpaceDE w:val="0"/>
              <w:autoSpaceDN w:val="0"/>
              <w:spacing w:line="240" w:lineRule="auto"/>
              <w:ind w:right="20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396F159F" w14:textId="77777777" w:rsidR="001C28ED" w:rsidRPr="001C28ED" w:rsidRDefault="001C28ED" w:rsidP="001C28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59D5677" w14:textId="77777777" w:rsidR="001C28ED" w:rsidRPr="001C28ED" w:rsidRDefault="001C28ED" w:rsidP="001C28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00B0E0A" w14:textId="77777777" w:rsidR="001C28ED" w:rsidRPr="001C28ED" w:rsidRDefault="001C28ED" w:rsidP="001C28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3266462" w14:textId="77777777" w:rsidR="001C28ED" w:rsidRPr="001C28ED" w:rsidRDefault="001C28ED" w:rsidP="001C28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2E5D9C4" w14:textId="77777777" w:rsidR="001C28ED" w:rsidRPr="001C28ED" w:rsidRDefault="001C28ED" w:rsidP="001C28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6E03010" w14:textId="77777777" w:rsidR="001C28ED" w:rsidRPr="001C28ED" w:rsidRDefault="001C28ED" w:rsidP="001C28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1A092F5" w14:textId="461D77D2" w:rsidR="001C28ED" w:rsidRPr="001C28ED" w:rsidRDefault="001C28ED" w:rsidP="001C28ED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2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Принят 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решением от  2</w:t>
            </w:r>
            <w:r w:rsid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.12.202</w:t>
            </w:r>
            <w:r w:rsid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№</w:t>
            </w:r>
            <w:r w:rsid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137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    </w:t>
            </w:r>
          </w:p>
          <w:p w14:paraId="08327CE0" w14:textId="3675E889" w:rsidR="001C28ED" w:rsidRPr="001C28ED" w:rsidRDefault="001C28ED" w:rsidP="001C28E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32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сессии Совета депутатов </w:t>
            </w:r>
          </w:p>
          <w:p w14:paraId="13ED55E0" w14:textId="77777777" w:rsidR="001C28ED" w:rsidRPr="001C28ED" w:rsidRDefault="001C28ED" w:rsidP="001C28ED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Заречного сельсовета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шестого 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созыва</w:t>
            </w:r>
            <w:r w:rsidRPr="001C2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3042FB5" w14:textId="77777777" w:rsidR="001C28ED" w:rsidRPr="001C28ED" w:rsidRDefault="001C28ED" w:rsidP="001C28E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28E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О прогнозе  социально - экономического </w:t>
            </w:r>
          </w:p>
          <w:p w14:paraId="22A6ECDD" w14:textId="77777777" w:rsidR="001C28ED" w:rsidRPr="001C28ED" w:rsidRDefault="001C28ED" w:rsidP="001C28E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развития Заречного сельсовета </w:t>
            </w:r>
          </w:p>
          <w:p w14:paraId="78D99BA8" w14:textId="2769CC13" w:rsidR="001C28ED" w:rsidRPr="001C28ED" w:rsidRDefault="001C28ED" w:rsidP="001C28E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Тогучинского района на 202</w:t>
            </w:r>
            <w:r w:rsid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-202</w:t>
            </w:r>
            <w:r w:rsid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5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годы»</w:t>
            </w:r>
          </w:p>
          <w:p w14:paraId="4F357B85" w14:textId="77777777" w:rsidR="00B9463C" w:rsidRP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51D08CBC" w14:textId="77777777" w:rsidR="00B9463C" w:rsidRP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48B3E5F5" w14:textId="77777777" w:rsidR="00B9463C" w:rsidRP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</w:tc>
      </w:tr>
    </w:tbl>
    <w:p w14:paraId="182909C8" w14:textId="77777777" w:rsidR="00BF7CA8" w:rsidRDefault="00BF7CA8">
      <w:pPr>
        <w:widowControl w:val="0"/>
        <w:spacing w:line="240" w:lineRule="auto"/>
        <w:ind w:left="59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68F89F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16EA17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1F57C9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779548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A6CE23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3EEC88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04F2C0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E18552" w14:textId="77777777" w:rsidR="00BF7CA8" w:rsidRDefault="00BF7CA8" w:rsidP="006A0F4B">
      <w:pPr>
        <w:widowControl w:val="0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C45EE6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797BAB" w14:textId="77777777" w:rsidR="00BF7CA8" w:rsidRDefault="002F78AF">
      <w:pPr>
        <w:widowControl w:val="0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Прогноз</w:t>
      </w:r>
    </w:p>
    <w:p w14:paraId="408A07FE" w14:textId="77777777" w:rsidR="00BF7CA8" w:rsidRDefault="002F78AF">
      <w:pPr>
        <w:widowControl w:val="0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социально-экономического развития</w:t>
      </w:r>
    </w:p>
    <w:p w14:paraId="0A616FF2" w14:textId="38079E3F" w:rsidR="00BF7CA8" w:rsidRDefault="00A817D7">
      <w:pPr>
        <w:widowControl w:val="0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Заречного </w:t>
      </w:r>
      <w:r w:rsidR="002F78AF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сельсовета Тогучинского райо</w:t>
      </w:r>
      <w:r w:rsidR="009A5AA2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на </w:t>
      </w:r>
      <w:r w:rsidR="006A0F4B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Новосибирской области на 202</w:t>
      </w:r>
      <w:r w:rsidR="00411143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3</w:t>
      </w:r>
      <w:r w:rsidR="004F3B60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год и плановый период 202</w:t>
      </w:r>
      <w:r w:rsidR="00411143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4</w:t>
      </w:r>
      <w:r w:rsidR="004F3B60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и 202</w:t>
      </w:r>
      <w:r w:rsidR="00411143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5</w:t>
      </w:r>
      <w:r w:rsidR="002F78AF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год</w:t>
      </w:r>
      <w:r w:rsidR="00411143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ы</w:t>
      </w:r>
    </w:p>
    <w:p w14:paraId="57105421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785F30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E88F2D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C989E9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BCA44E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F83D7F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5C0009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7A3D60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915920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1504E1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6906ED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3B8E1C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C7A41B" w14:textId="77777777" w:rsidR="00BF7CA8" w:rsidRDefault="00BF7CA8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2A38B85" w14:textId="77777777" w:rsidR="00411143" w:rsidRPr="00411143" w:rsidRDefault="00411143" w:rsidP="00411143">
      <w:pPr>
        <w:jc w:val="center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/>
          <w:sz w:val="28"/>
          <w:szCs w:val="28"/>
        </w:rPr>
        <w:lastRenderedPageBreak/>
        <w:t>Оглавление.</w:t>
      </w:r>
    </w:p>
    <w:p w14:paraId="072C6EA5" w14:textId="77777777" w:rsidR="00411143" w:rsidRPr="00411143" w:rsidRDefault="00411143" w:rsidP="00411143">
      <w:pPr>
        <w:jc w:val="center"/>
        <w:rPr>
          <w:rFonts w:ascii="Times New Roman" w:hAnsi="Times New Roman"/>
          <w:sz w:val="28"/>
          <w:szCs w:val="28"/>
        </w:rPr>
      </w:pPr>
    </w:p>
    <w:p w14:paraId="4E9D7733" w14:textId="77777777" w:rsidR="00411143" w:rsidRPr="00411143" w:rsidRDefault="00411143" w:rsidP="00411143">
      <w:pPr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/>
          <w:sz w:val="28"/>
          <w:szCs w:val="28"/>
        </w:rPr>
        <w:t>1.  Вступление и сценарии прогноза социально-экономического развития Заречного сельсовета Тогучинского района Новосибирской области на 2023 год и период 2024 и 2025 годов.</w:t>
      </w:r>
    </w:p>
    <w:p w14:paraId="09F2AF68" w14:textId="77777777" w:rsidR="00411143" w:rsidRPr="00411143" w:rsidRDefault="00411143" w:rsidP="00411143">
      <w:pPr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/>
          <w:sz w:val="28"/>
          <w:szCs w:val="28"/>
        </w:rPr>
        <w:t>2. Приоритеты социально-экономического развития Заречного сельсовета Тогучинского района Новосибирской области на 2023 год и период 2024 и 2025 годов</w:t>
      </w:r>
    </w:p>
    <w:p w14:paraId="3E3FCE05" w14:textId="77777777" w:rsidR="00411143" w:rsidRPr="00411143" w:rsidRDefault="00411143" w:rsidP="00411143">
      <w:pPr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/>
          <w:sz w:val="28"/>
          <w:szCs w:val="28"/>
        </w:rPr>
        <w:t>3.   Оценка факторов и ограничений экономического роста Заречного сельсовета Тогучинского района Новосибирской области на среднесрочный период.</w:t>
      </w:r>
    </w:p>
    <w:p w14:paraId="30CF7A39" w14:textId="77777777" w:rsidR="00411143" w:rsidRPr="00411143" w:rsidRDefault="00411143" w:rsidP="00411143">
      <w:pPr>
        <w:jc w:val="both"/>
        <w:rPr>
          <w:rFonts w:ascii="Times New Roman" w:hAnsi="Times New Roman"/>
        </w:rPr>
      </w:pPr>
      <w:r w:rsidRPr="00411143">
        <w:rPr>
          <w:rFonts w:ascii="Times New Roman" w:hAnsi="Times New Roman"/>
          <w:sz w:val="28"/>
          <w:szCs w:val="28"/>
        </w:rPr>
        <w:t>4. Оценка достигнутого уровня социально-экономического развития  Заречного сельсовета Тогучинского района за период  2020-2022 годов и прогноз на 2023 год и плановый период 2024-2025 годы.</w:t>
      </w:r>
    </w:p>
    <w:p w14:paraId="22909F78" w14:textId="77777777" w:rsidR="00411143" w:rsidRPr="00411143" w:rsidRDefault="00411143" w:rsidP="00411143">
      <w:pPr>
        <w:jc w:val="both"/>
        <w:rPr>
          <w:rFonts w:ascii="Times New Roman" w:hAnsi="Times New Roman"/>
        </w:rPr>
      </w:pPr>
      <w:r w:rsidRPr="00411143">
        <w:rPr>
          <w:rFonts w:ascii="Times New Roman" w:hAnsi="Times New Roman"/>
          <w:sz w:val="28"/>
          <w:szCs w:val="28"/>
        </w:rPr>
        <w:t xml:space="preserve">-    </w:t>
      </w:r>
      <w:r w:rsidRPr="00411143">
        <w:rPr>
          <w:rFonts w:ascii="Times New Roman" w:hAnsi="Times New Roman" w:cs="Times New Roman"/>
          <w:sz w:val="28"/>
          <w:szCs w:val="28"/>
        </w:rPr>
        <w:t>Демография, труд и занятость.</w:t>
      </w:r>
    </w:p>
    <w:p w14:paraId="2142925E" w14:textId="77777777" w:rsidR="00411143" w:rsidRPr="00411143" w:rsidRDefault="00411143" w:rsidP="00411143">
      <w:pPr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-    Уровень жизни населения.</w:t>
      </w:r>
    </w:p>
    <w:p w14:paraId="11F5D679" w14:textId="77777777" w:rsidR="00411143" w:rsidRPr="00411143" w:rsidRDefault="00411143" w:rsidP="00411143">
      <w:pPr>
        <w:jc w:val="both"/>
        <w:rPr>
          <w:rFonts w:ascii="Times New Roman" w:hAnsi="Times New Roman"/>
        </w:rPr>
      </w:pPr>
      <w:r w:rsidRPr="00411143">
        <w:rPr>
          <w:rFonts w:ascii="Times New Roman" w:hAnsi="Times New Roman"/>
          <w:sz w:val="28"/>
          <w:szCs w:val="28"/>
        </w:rPr>
        <w:t xml:space="preserve">-    </w:t>
      </w:r>
      <w:r w:rsidRPr="00411143">
        <w:rPr>
          <w:rFonts w:ascii="Times New Roman" w:hAnsi="Times New Roman" w:cs="Times New Roman"/>
          <w:sz w:val="28"/>
          <w:szCs w:val="28"/>
        </w:rPr>
        <w:t>Промышленное производство.</w:t>
      </w:r>
    </w:p>
    <w:p w14:paraId="1F31ADE3" w14:textId="77777777" w:rsidR="00411143" w:rsidRPr="00411143" w:rsidRDefault="00411143" w:rsidP="00411143">
      <w:pPr>
        <w:jc w:val="both"/>
        <w:rPr>
          <w:rFonts w:ascii="Times New Roman" w:hAnsi="Times New Roman"/>
        </w:rPr>
      </w:pPr>
      <w:r w:rsidRPr="00411143">
        <w:rPr>
          <w:rFonts w:ascii="Times New Roman" w:hAnsi="Times New Roman"/>
          <w:sz w:val="28"/>
          <w:szCs w:val="28"/>
        </w:rPr>
        <w:t>-    Транспортная и дорожная инфраструктура</w:t>
      </w:r>
    </w:p>
    <w:p w14:paraId="4FE88D58" w14:textId="77777777" w:rsidR="00411143" w:rsidRPr="00411143" w:rsidRDefault="00411143" w:rsidP="00411143">
      <w:pPr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/>
          <w:sz w:val="28"/>
          <w:szCs w:val="28"/>
        </w:rPr>
        <w:t>-    Инвестиции</w:t>
      </w:r>
    </w:p>
    <w:p w14:paraId="2783456F" w14:textId="77777777" w:rsidR="00411143" w:rsidRPr="00411143" w:rsidRDefault="00411143" w:rsidP="00411143">
      <w:pPr>
        <w:jc w:val="both"/>
        <w:rPr>
          <w:rFonts w:ascii="Times New Roman" w:hAnsi="Times New Roman"/>
        </w:rPr>
      </w:pPr>
      <w:r w:rsidRPr="00411143">
        <w:rPr>
          <w:rFonts w:ascii="Times New Roman" w:hAnsi="Times New Roman"/>
          <w:sz w:val="28"/>
          <w:szCs w:val="28"/>
        </w:rPr>
        <w:t>-    Строительство</w:t>
      </w:r>
    </w:p>
    <w:p w14:paraId="720B6C58" w14:textId="77777777" w:rsidR="00411143" w:rsidRPr="00411143" w:rsidRDefault="00411143" w:rsidP="00411143">
      <w:pPr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/>
          <w:sz w:val="28"/>
          <w:szCs w:val="28"/>
        </w:rPr>
        <w:t>-    Малое и среднее предпринимательство</w:t>
      </w:r>
    </w:p>
    <w:p w14:paraId="3B484E93" w14:textId="77777777" w:rsidR="00411143" w:rsidRPr="00411143" w:rsidRDefault="00411143" w:rsidP="00411143">
      <w:pPr>
        <w:jc w:val="both"/>
        <w:rPr>
          <w:rFonts w:ascii="Times New Roman" w:hAnsi="Times New Roman"/>
        </w:rPr>
      </w:pPr>
      <w:r w:rsidRPr="00411143">
        <w:rPr>
          <w:rFonts w:ascii="Times New Roman" w:hAnsi="Times New Roman"/>
          <w:sz w:val="28"/>
          <w:szCs w:val="28"/>
        </w:rPr>
        <w:t xml:space="preserve">-    </w:t>
      </w:r>
      <w:r w:rsidRPr="00411143">
        <w:rPr>
          <w:rFonts w:ascii="Times New Roman" w:hAnsi="Times New Roman" w:cs="Times New Roman"/>
          <w:sz w:val="28"/>
          <w:szCs w:val="28"/>
        </w:rPr>
        <w:t>Жилищно-коммунальное хозяйство.</w:t>
      </w:r>
    </w:p>
    <w:p w14:paraId="5FFB38BD" w14:textId="77777777" w:rsidR="00411143" w:rsidRPr="00411143" w:rsidRDefault="00411143" w:rsidP="00411143">
      <w:pPr>
        <w:jc w:val="both"/>
        <w:rPr>
          <w:rFonts w:ascii="Times New Roman" w:hAnsi="Times New Roman"/>
        </w:rPr>
      </w:pPr>
      <w:r w:rsidRPr="00411143">
        <w:rPr>
          <w:rFonts w:ascii="Times New Roman" w:hAnsi="Times New Roman"/>
          <w:sz w:val="28"/>
          <w:szCs w:val="28"/>
        </w:rPr>
        <w:t>-    Рынок товаров и услуг</w:t>
      </w:r>
    </w:p>
    <w:p w14:paraId="43BC949C" w14:textId="77777777" w:rsidR="00411143" w:rsidRPr="00411143" w:rsidRDefault="00411143" w:rsidP="00411143">
      <w:pPr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/>
          <w:sz w:val="28"/>
          <w:szCs w:val="28"/>
        </w:rPr>
        <w:t xml:space="preserve">-    </w:t>
      </w:r>
      <w:r w:rsidRPr="00411143">
        <w:rPr>
          <w:rFonts w:ascii="Times New Roman" w:hAnsi="Times New Roman" w:cs="Times New Roman"/>
          <w:sz w:val="28"/>
          <w:szCs w:val="28"/>
        </w:rPr>
        <w:t>Охрана окружающей среды.</w:t>
      </w:r>
    </w:p>
    <w:p w14:paraId="349DF85E" w14:textId="77777777" w:rsidR="00411143" w:rsidRPr="00411143" w:rsidRDefault="00411143" w:rsidP="00411143">
      <w:pPr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/>
          <w:sz w:val="28"/>
          <w:szCs w:val="28"/>
        </w:rPr>
        <w:t xml:space="preserve">-    </w:t>
      </w:r>
      <w:r w:rsidRPr="00411143">
        <w:rPr>
          <w:rFonts w:ascii="Times New Roman" w:hAnsi="Times New Roman" w:cs="Times New Roman"/>
          <w:sz w:val="28"/>
          <w:szCs w:val="28"/>
        </w:rPr>
        <w:t>Развитие отраслей социальной сферы:</w:t>
      </w:r>
    </w:p>
    <w:p w14:paraId="2B4E03DE" w14:textId="77777777" w:rsidR="00411143" w:rsidRPr="00411143" w:rsidRDefault="00411143" w:rsidP="00411143">
      <w:pPr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/>
          <w:sz w:val="28"/>
          <w:szCs w:val="28"/>
        </w:rPr>
        <w:tab/>
        <w:t>-  Образование</w:t>
      </w:r>
    </w:p>
    <w:p w14:paraId="6AF72DB1" w14:textId="77777777" w:rsidR="00411143" w:rsidRPr="00411143" w:rsidRDefault="00411143" w:rsidP="00411143">
      <w:pPr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/>
          <w:sz w:val="28"/>
          <w:szCs w:val="28"/>
        </w:rPr>
        <w:tab/>
        <w:t>-  Здравоохранение</w:t>
      </w:r>
    </w:p>
    <w:p w14:paraId="27A0DB89" w14:textId="77777777" w:rsidR="00411143" w:rsidRPr="00411143" w:rsidRDefault="00411143" w:rsidP="00411143">
      <w:pPr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/>
          <w:sz w:val="28"/>
          <w:szCs w:val="28"/>
        </w:rPr>
        <w:tab/>
        <w:t>-  Культура</w:t>
      </w:r>
    </w:p>
    <w:p w14:paraId="6112D08A" w14:textId="77777777" w:rsidR="00411143" w:rsidRPr="00411143" w:rsidRDefault="00411143" w:rsidP="00411143">
      <w:pPr>
        <w:jc w:val="both"/>
        <w:rPr>
          <w:rFonts w:ascii="Times New Roman" w:hAnsi="Times New Roman"/>
        </w:rPr>
      </w:pPr>
      <w:r w:rsidRPr="00411143">
        <w:rPr>
          <w:rFonts w:ascii="Times New Roman" w:hAnsi="Times New Roman"/>
          <w:sz w:val="28"/>
          <w:szCs w:val="28"/>
        </w:rPr>
        <w:tab/>
        <w:t>-  Социальная защита</w:t>
      </w:r>
    </w:p>
    <w:p w14:paraId="29D719B2" w14:textId="77777777" w:rsidR="00411143" w:rsidRPr="00411143" w:rsidRDefault="00411143" w:rsidP="00411143">
      <w:pPr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/>
          <w:sz w:val="28"/>
          <w:szCs w:val="28"/>
        </w:rPr>
        <w:tab/>
        <w:t>-  Физическая культура и спорт</w:t>
      </w:r>
    </w:p>
    <w:p w14:paraId="3C019A28" w14:textId="77777777" w:rsidR="00411143" w:rsidRPr="00411143" w:rsidRDefault="00411143" w:rsidP="00411143">
      <w:pPr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/>
          <w:sz w:val="28"/>
          <w:szCs w:val="28"/>
        </w:rPr>
        <w:t>5. Развитие реального сектора экономики в 2023–2025 годах.</w:t>
      </w:r>
    </w:p>
    <w:p w14:paraId="2483B7DD" w14:textId="77777777" w:rsidR="00411143" w:rsidRPr="00411143" w:rsidRDefault="00411143" w:rsidP="00411143">
      <w:pPr>
        <w:jc w:val="both"/>
        <w:rPr>
          <w:rFonts w:ascii="Times New Roman" w:hAnsi="Times New Roman"/>
        </w:rPr>
      </w:pPr>
      <w:r w:rsidRPr="00411143">
        <w:rPr>
          <w:rFonts w:ascii="Times New Roman" w:hAnsi="Times New Roman"/>
          <w:sz w:val="28"/>
          <w:szCs w:val="28"/>
        </w:rPr>
        <w:t xml:space="preserve">6. </w:t>
      </w:r>
      <w:r w:rsidRPr="00411143">
        <w:rPr>
          <w:rFonts w:ascii="Times New Roman" w:hAnsi="Times New Roman" w:cs="Times New Roman"/>
          <w:sz w:val="28"/>
          <w:szCs w:val="28"/>
        </w:rPr>
        <w:t xml:space="preserve">Основные мероприятия по реализации направлений социально-экономического развития </w:t>
      </w:r>
      <w:r w:rsidRPr="00411143">
        <w:rPr>
          <w:rFonts w:ascii="Times New Roman" w:hAnsi="Times New Roman"/>
          <w:sz w:val="28"/>
          <w:szCs w:val="28"/>
        </w:rPr>
        <w:t xml:space="preserve">Заречного  сельсовета </w:t>
      </w:r>
      <w:r w:rsidRPr="00411143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</w:p>
    <w:p w14:paraId="6C317020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7. Основные показатели прогноза социально-экономического развития </w:t>
      </w:r>
      <w:r w:rsidRPr="00411143">
        <w:rPr>
          <w:rFonts w:ascii="Times New Roman" w:hAnsi="Times New Roman"/>
          <w:sz w:val="28"/>
          <w:szCs w:val="28"/>
        </w:rPr>
        <w:t xml:space="preserve">Заречного сельсовета </w:t>
      </w:r>
      <w:r w:rsidRPr="00411143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 на 2023 год и на период до 2025 года.</w:t>
      </w:r>
    </w:p>
    <w:p w14:paraId="3FA76978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860586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8EB2DA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7058D9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0D35DA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D7CECE" w14:textId="77777777" w:rsidR="00411143" w:rsidRPr="00411143" w:rsidRDefault="00411143" w:rsidP="00411143">
      <w:pPr>
        <w:spacing w:line="240" w:lineRule="auto"/>
        <w:jc w:val="center"/>
        <w:rPr>
          <w:rFonts w:asciiTheme="minorHAnsi" w:hAnsiTheme="minorHAnsi" w:cs="Times New Roman"/>
          <w:b/>
          <w:bCs/>
        </w:rPr>
      </w:pPr>
    </w:p>
    <w:p w14:paraId="712569CF" w14:textId="77777777" w:rsidR="00411143" w:rsidRPr="00411143" w:rsidRDefault="00411143" w:rsidP="00411143">
      <w:pPr>
        <w:spacing w:line="240" w:lineRule="auto"/>
        <w:jc w:val="center"/>
        <w:rPr>
          <w:rFonts w:asciiTheme="minorHAnsi" w:hAnsiTheme="minorHAnsi" w:cs="Times New Roman"/>
          <w:b/>
          <w:bCs/>
        </w:rPr>
      </w:pPr>
    </w:p>
    <w:p w14:paraId="43591426" w14:textId="77777777" w:rsidR="00411143" w:rsidRPr="00411143" w:rsidRDefault="00411143" w:rsidP="00411143">
      <w:pPr>
        <w:spacing w:line="240" w:lineRule="auto"/>
        <w:jc w:val="center"/>
        <w:rPr>
          <w:rFonts w:asciiTheme="minorHAnsi" w:hAnsiTheme="minorHAnsi" w:cs="Times New Roman"/>
          <w:b/>
          <w:bCs/>
        </w:rPr>
      </w:pPr>
    </w:p>
    <w:p w14:paraId="4B66C9A6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52C8F6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F44F2D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8E2199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ABE9E3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387452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D332DF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5380FB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8813A6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668186" w14:textId="77777777" w:rsidR="00411143" w:rsidRPr="00411143" w:rsidRDefault="00411143" w:rsidP="00411143">
      <w:pPr>
        <w:spacing w:line="240" w:lineRule="auto"/>
        <w:jc w:val="center"/>
      </w:pPr>
      <w:r w:rsidRPr="00411143">
        <w:rPr>
          <w:rFonts w:ascii="Times New Roman" w:hAnsi="Times New Roman" w:cs="Times New Roman"/>
          <w:b/>
          <w:bCs/>
          <w:sz w:val="28"/>
          <w:szCs w:val="28"/>
        </w:rPr>
        <w:t xml:space="preserve">Прогноз социально-экономического развития </w:t>
      </w:r>
    </w:p>
    <w:p w14:paraId="1483D0B1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/>
          <w:b/>
          <w:sz w:val="28"/>
          <w:szCs w:val="28"/>
        </w:rPr>
        <w:t xml:space="preserve">Заречного сельсовета </w:t>
      </w:r>
      <w:r w:rsidRPr="00411143">
        <w:rPr>
          <w:rFonts w:ascii="Times New Roman" w:hAnsi="Times New Roman" w:cs="Times New Roman"/>
          <w:b/>
          <w:bCs/>
          <w:sz w:val="28"/>
          <w:szCs w:val="28"/>
        </w:rPr>
        <w:t>Тогучинского района Новосибирской области</w:t>
      </w:r>
    </w:p>
    <w:p w14:paraId="1FE9D611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b/>
          <w:bCs/>
          <w:sz w:val="28"/>
          <w:szCs w:val="28"/>
        </w:rPr>
        <w:t>на 2023 год и на период 2024 и 2025 годов</w:t>
      </w:r>
    </w:p>
    <w:p w14:paraId="68C613C1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11143">
        <w:rPr>
          <w:rFonts w:ascii="Times New Roman" w:hAnsi="Times New Roman" w:cs="Times New Roman"/>
          <w:b/>
          <w:bCs/>
          <w:sz w:val="28"/>
          <w:szCs w:val="28"/>
        </w:rPr>
        <w:t xml:space="preserve">1.  Вступление и сценарии прогноза социально-экономического развития </w:t>
      </w:r>
      <w:r w:rsidRPr="00411143">
        <w:rPr>
          <w:rFonts w:ascii="Times New Roman" w:hAnsi="Times New Roman"/>
          <w:b/>
          <w:sz w:val="28"/>
          <w:szCs w:val="28"/>
        </w:rPr>
        <w:t>Заречного сельсовета</w:t>
      </w:r>
      <w:r w:rsidRPr="00411143">
        <w:rPr>
          <w:rFonts w:ascii="Times New Roman" w:hAnsi="Times New Roman"/>
          <w:sz w:val="28"/>
          <w:szCs w:val="28"/>
        </w:rPr>
        <w:t xml:space="preserve"> </w:t>
      </w:r>
      <w:r w:rsidRPr="00411143">
        <w:rPr>
          <w:rFonts w:ascii="Times New Roman" w:hAnsi="Times New Roman" w:cs="Times New Roman"/>
          <w:b/>
          <w:bCs/>
          <w:sz w:val="28"/>
          <w:szCs w:val="28"/>
        </w:rPr>
        <w:t>Тогучинского района Новосибирской области на 2023 год и период 2024 и 2025 годов.</w:t>
      </w:r>
    </w:p>
    <w:p w14:paraId="11F0BB31" w14:textId="77777777" w:rsidR="00411143" w:rsidRPr="00411143" w:rsidRDefault="00411143" w:rsidP="0041114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0"/>
          <w:lang w:eastAsia="ru-RU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      Прогноз социально-экономического развития </w:t>
      </w:r>
      <w:r w:rsidRPr="00411143">
        <w:rPr>
          <w:rFonts w:ascii="Times New Roman" w:hAnsi="Times New Roman"/>
          <w:sz w:val="28"/>
          <w:szCs w:val="28"/>
        </w:rPr>
        <w:t xml:space="preserve">Заречного сельсовета </w:t>
      </w:r>
      <w:r w:rsidRPr="00411143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на 2023 год и на период 2024 и 2025 годов  (далее – Прогноз) разработан в соответствии со статьей 173 Бюджетного кодекса Российской Федерации, </w:t>
      </w:r>
      <w:r w:rsidRPr="00411143">
        <w:rPr>
          <w:rFonts w:ascii="Times New Roman" w:hAnsi="Times New Roman" w:cs="Times New Roman"/>
          <w:sz w:val="28"/>
        </w:rPr>
        <w:t xml:space="preserve">Законом Новосибирской области от 18.12.2015                              № 24-ОЗ «О планировании социально-экономического развития Новосибирской области», </w:t>
      </w:r>
      <w:r w:rsidRPr="00411143">
        <w:rPr>
          <w:rFonts w:ascii="Times New Roman" w:eastAsia="Times New Roman" w:hAnsi="Times New Roman" w:cs="Times New Roman"/>
          <w:color w:val="auto"/>
          <w:sz w:val="28"/>
          <w:lang w:eastAsia="zh-CN"/>
        </w:rPr>
        <w:t>постановлением Правительства Новосибирской области от 29.03.2022 № 129-п «</w:t>
      </w:r>
      <w:r w:rsidRPr="004111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О подготовке прогноза социально-экономического развития Новосибирской области на 2023 год и плановый период 2024 и 2025 годов», постановлением администрации  Заречного сельсовета Тогучинского района Новосибирской области от 08.08.2022 № 72 «О подготовке прогноза социально-экономического развития Заречного сельсовета Тогучинского района Новосибирской области на 2023 год и плановый период  2024 и 2025 годы» </w:t>
      </w:r>
      <w:r w:rsidRPr="00411143">
        <w:rPr>
          <w:rFonts w:ascii="Times New Roman" w:eastAsia="Times New Roman" w:hAnsi="Times New Roman" w:cs="Times New Roman"/>
          <w:color w:val="auto"/>
          <w:sz w:val="28"/>
          <w:lang w:eastAsia="zh-CN"/>
        </w:rPr>
        <w:t>постановлением администрации Заречного сельсовета Тогучинского района Новосибирской области от 06.09.2022 № 78 «</w:t>
      </w:r>
      <w:r w:rsidRPr="00411143">
        <w:rPr>
          <w:rFonts w:ascii="Times New Roman" w:eastAsia="Times New Roman" w:hAnsi="Times New Roman" w:cs="Times New Roman"/>
          <w:bCs/>
          <w:color w:val="auto"/>
          <w:sz w:val="28"/>
          <w:lang w:eastAsia="zh-CN"/>
        </w:rPr>
        <w:t>О порядке и сроках составления проекта бюджета Заречного сельсовета Тогучинского района Новосибирской области на очередной финансовый год и плановый период и порядке подготовки документов и материалов, представляемых в Совет депутатов Заречного сельсовета одновременно с проектом бюджета Заречного сельсовета</w:t>
      </w:r>
      <w:r w:rsidRPr="00411143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» </w:t>
      </w:r>
    </w:p>
    <w:p w14:paraId="5B4A05BD" w14:textId="77777777" w:rsidR="00411143" w:rsidRPr="00411143" w:rsidRDefault="00411143" w:rsidP="0041114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       Разработанный прогноз направлен на развитие экономики </w:t>
      </w:r>
      <w:r w:rsidRPr="00411143">
        <w:rPr>
          <w:rFonts w:ascii="Times New Roman" w:hAnsi="Times New Roman"/>
          <w:sz w:val="28"/>
          <w:szCs w:val="28"/>
        </w:rPr>
        <w:t xml:space="preserve">Заречного сельсовета </w:t>
      </w:r>
      <w:r w:rsidRPr="00411143">
        <w:rPr>
          <w:rFonts w:ascii="Times New Roman" w:hAnsi="Times New Roman" w:cs="Times New Roman"/>
          <w:sz w:val="28"/>
          <w:szCs w:val="28"/>
        </w:rPr>
        <w:t>Тогучинского района, повышение благосостояния населения и эффективности производства отдельных предприятий и отраслей экономики, улучшение финансово – бюджетной обеспеченности и снижение социальной напряженности.</w:t>
      </w:r>
    </w:p>
    <w:p w14:paraId="41CB13AE" w14:textId="77777777" w:rsidR="00411143" w:rsidRPr="00411143" w:rsidRDefault="00411143" w:rsidP="00411143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       Разработка основных параметров прогноза </w:t>
      </w:r>
      <w:r w:rsidRPr="00411143">
        <w:rPr>
          <w:rFonts w:ascii="Times New Roman" w:eastAsia="Calibri" w:hAnsi="Times New Roman" w:cs="Times New Roman"/>
          <w:sz w:val="28"/>
        </w:rPr>
        <w:t xml:space="preserve">социально-экономического развития </w:t>
      </w: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Заречного сельсовета </w:t>
      </w:r>
      <w:r w:rsidRPr="00411143">
        <w:rPr>
          <w:rFonts w:ascii="Times New Roman" w:eastAsia="Calibri" w:hAnsi="Times New Roman" w:cs="Times New Roman"/>
          <w:sz w:val="28"/>
        </w:rPr>
        <w:t xml:space="preserve">Тогучинского района </w:t>
      </w: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проведена по двум вариантам: </w:t>
      </w:r>
    </w:p>
    <w:p w14:paraId="26BEC2E5" w14:textId="77777777" w:rsidR="00411143" w:rsidRPr="00411143" w:rsidRDefault="00411143" w:rsidP="00411143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-  первый вариант (консервативный) отражает сложившуюся тенденцию развития экономики Заречного сельсовета </w:t>
      </w:r>
      <w:r w:rsidRPr="00411143">
        <w:rPr>
          <w:rFonts w:ascii="Times New Roman" w:eastAsia="Calibri" w:hAnsi="Times New Roman" w:cs="Times New Roman"/>
          <w:sz w:val="28"/>
        </w:rPr>
        <w:t>Тогучинского района</w:t>
      </w: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7F478602" w14:textId="77777777" w:rsidR="00411143" w:rsidRPr="00411143" w:rsidRDefault="00411143" w:rsidP="00411143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-  второй вариант (умеренно оптимистический) предполагает улучшение инвестиционного климата, реализацию мер по стимулированию экономического роста и модернизации, повышению эффективности расходов бюджета Заречного сельсовета </w:t>
      </w:r>
      <w:r w:rsidRPr="00411143">
        <w:rPr>
          <w:rFonts w:ascii="Times New Roman" w:eastAsia="Calibri" w:hAnsi="Times New Roman" w:cs="Times New Roman"/>
          <w:sz w:val="28"/>
        </w:rPr>
        <w:t>Тогучинского района</w:t>
      </w: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.     </w:t>
      </w:r>
    </w:p>
    <w:p w14:paraId="75ECEB1E" w14:textId="77777777" w:rsidR="00411143" w:rsidRPr="00411143" w:rsidRDefault="00411143" w:rsidP="0041114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Показатели прогноза социально-экономического развития </w:t>
      </w:r>
      <w:r w:rsidRPr="00411143">
        <w:rPr>
          <w:rFonts w:ascii="Times New Roman" w:hAnsi="Times New Roman"/>
          <w:sz w:val="28"/>
          <w:szCs w:val="28"/>
        </w:rPr>
        <w:t xml:space="preserve">Заречного сельсовета </w:t>
      </w:r>
      <w:r w:rsidRPr="00411143">
        <w:rPr>
          <w:rFonts w:ascii="Times New Roman" w:hAnsi="Times New Roman" w:cs="Times New Roman"/>
          <w:sz w:val="28"/>
        </w:rPr>
        <w:t>Тогучинского района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разработаны на основании данных отдела государственной статистики, </w:t>
      </w:r>
      <w:r w:rsidRPr="00411143">
        <w:rPr>
          <w:rFonts w:ascii="Times New Roman" w:hAnsi="Times New Roman" w:cs="Times New Roman"/>
          <w:bCs/>
          <w:sz w:val="28"/>
          <w:szCs w:val="28"/>
        </w:rPr>
        <w:t xml:space="preserve">итогов социально-экономического развития </w:t>
      </w:r>
      <w:r w:rsidRPr="00411143">
        <w:rPr>
          <w:rFonts w:ascii="Times New Roman" w:hAnsi="Times New Roman"/>
          <w:sz w:val="28"/>
          <w:szCs w:val="28"/>
        </w:rPr>
        <w:t xml:space="preserve">Заречного сельсовета </w:t>
      </w:r>
      <w:r w:rsidRPr="00411143">
        <w:rPr>
          <w:rFonts w:ascii="Times New Roman" w:hAnsi="Times New Roman" w:cs="Times New Roman"/>
          <w:sz w:val="28"/>
          <w:szCs w:val="28"/>
        </w:rPr>
        <w:t>Тогучинского района</w:t>
      </w:r>
      <w:r w:rsidRPr="00411143">
        <w:rPr>
          <w:rFonts w:ascii="Times New Roman" w:hAnsi="Times New Roman" w:cs="Times New Roman"/>
          <w:bCs/>
          <w:sz w:val="28"/>
          <w:szCs w:val="28"/>
        </w:rPr>
        <w:t xml:space="preserve"> за первое полугодие 2022 года, с использованием показателей экономического развития крупных и средних </w:t>
      </w:r>
      <w:r w:rsidRPr="0041114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предприятий и организаций, </w:t>
      </w:r>
      <w:r w:rsidRPr="00411143">
        <w:rPr>
          <w:rFonts w:ascii="Times New Roman" w:hAnsi="Times New Roman" w:cs="Times New Roman"/>
          <w:sz w:val="28"/>
          <w:szCs w:val="28"/>
        </w:rPr>
        <w:t>осуществляющих деятельность</w:t>
      </w:r>
      <w:r w:rsidRPr="00411143">
        <w:rPr>
          <w:rFonts w:ascii="Times New Roman" w:hAnsi="Times New Roman" w:cs="Times New Roman"/>
          <w:bCs/>
          <w:sz w:val="28"/>
          <w:szCs w:val="28"/>
        </w:rPr>
        <w:t xml:space="preserve"> на территории</w:t>
      </w:r>
      <w:r w:rsidRPr="00411143">
        <w:rPr>
          <w:rFonts w:ascii="Times New Roman" w:hAnsi="Times New Roman" w:cs="Times New Roman"/>
          <w:sz w:val="28"/>
        </w:rPr>
        <w:t xml:space="preserve"> </w:t>
      </w:r>
      <w:r w:rsidRPr="00411143">
        <w:rPr>
          <w:rFonts w:ascii="Times New Roman" w:hAnsi="Times New Roman"/>
          <w:sz w:val="28"/>
          <w:szCs w:val="28"/>
        </w:rPr>
        <w:t xml:space="preserve">Заречного сельсовета </w:t>
      </w:r>
      <w:r w:rsidRPr="00411143">
        <w:rPr>
          <w:rFonts w:ascii="Times New Roman" w:hAnsi="Times New Roman" w:cs="Times New Roman"/>
          <w:sz w:val="28"/>
        </w:rPr>
        <w:t>Тогучинского района</w:t>
      </w:r>
      <w:r w:rsidRPr="00411143">
        <w:rPr>
          <w:rFonts w:ascii="Times New Roman" w:hAnsi="Times New Roman" w:cs="Times New Roman"/>
          <w:bCs/>
          <w:sz w:val="28"/>
          <w:szCs w:val="28"/>
        </w:rPr>
        <w:t xml:space="preserve">, учитывая темпы роста (спада) и дефляторы по отраслям экономики и индексы потребительских цен по годам, </w:t>
      </w:r>
      <w:r w:rsidRPr="00411143">
        <w:rPr>
          <w:rFonts w:ascii="Times New Roman" w:hAnsi="Times New Roman" w:cs="Times New Roman"/>
          <w:sz w:val="28"/>
          <w:szCs w:val="28"/>
        </w:rPr>
        <w:t xml:space="preserve">с учетом сложившейся экономической ситуации, приоритетных задач, направленных на социально-экономическое развитие </w:t>
      </w:r>
      <w:r w:rsidRPr="00411143">
        <w:rPr>
          <w:rFonts w:ascii="Times New Roman" w:hAnsi="Times New Roman"/>
          <w:sz w:val="28"/>
          <w:szCs w:val="28"/>
        </w:rPr>
        <w:t xml:space="preserve">Заречного сельсовета </w:t>
      </w:r>
      <w:r w:rsidRPr="00411143">
        <w:rPr>
          <w:rFonts w:ascii="Times New Roman" w:hAnsi="Times New Roman" w:cs="Times New Roman"/>
          <w:sz w:val="28"/>
          <w:szCs w:val="28"/>
        </w:rPr>
        <w:t>Тогучинского района.</w:t>
      </w:r>
    </w:p>
    <w:p w14:paraId="1D04C96C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Основной целью социально-экономического развития Заречного сельсовета Тогучинского района на перспективу является повышение уровня и качества жизни населения за счет устойчивого роста экономики на основе повышения эффективности использования имеющихся ресурсов, сохранение действующих предприятий, численности занятого населения, своевременной выплаты заработной платы, сохранения объектов социальной инфраструктуры.</w:t>
      </w:r>
    </w:p>
    <w:p w14:paraId="5BB000E2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Итоги социально-экономического развития </w:t>
      </w:r>
      <w:r w:rsidRPr="00411143">
        <w:rPr>
          <w:rFonts w:ascii="Times New Roman" w:hAnsi="Times New Roman"/>
          <w:sz w:val="28"/>
          <w:szCs w:val="28"/>
        </w:rPr>
        <w:t xml:space="preserve">Заречного сельсовета </w:t>
      </w:r>
      <w:r w:rsidRPr="00411143">
        <w:rPr>
          <w:rFonts w:ascii="Times New Roman" w:hAnsi="Times New Roman" w:cs="Times New Roman"/>
          <w:sz w:val="28"/>
          <w:szCs w:val="28"/>
        </w:rPr>
        <w:t xml:space="preserve">Тогучинского района предыдущих лет показывают, что муниципальное образование сохраняет положительную динамику развития. </w:t>
      </w:r>
    </w:p>
    <w:p w14:paraId="0A1ED757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37D409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143">
        <w:rPr>
          <w:rFonts w:ascii="Times New Roman" w:hAnsi="Times New Roman" w:cs="Times New Roman"/>
          <w:b/>
          <w:sz w:val="28"/>
          <w:szCs w:val="28"/>
        </w:rPr>
        <w:t xml:space="preserve">2. Основные приоритетные задачи по обеспечению эффективного развития </w:t>
      </w:r>
      <w:r w:rsidRPr="00411143">
        <w:rPr>
          <w:rFonts w:ascii="Times New Roman" w:hAnsi="Times New Roman"/>
          <w:b/>
          <w:sz w:val="28"/>
          <w:szCs w:val="28"/>
        </w:rPr>
        <w:t>Заречного сельсовета</w:t>
      </w:r>
      <w:r w:rsidRPr="00411143">
        <w:rPr>
          <w:rFonts w:ascii="Times New Roman" w:hAnsi="Times New Roman"/>
          <w:sz w:val="28"/>
          <w:szCs w:val="28"/>
        </w:rPr>
        <w:t xml:space="preserve"> </w:t>
      </w:r>
      <w:r w:rsidRPr="00411143">
        <w:rPr>
          <w:rFonts w:ascii="Times New Roman" w:hAnsi="Times New Roman" w:cs="Times New Roman"/>
          <w:b/>
          <w:sz w:val="28"/>
          <w:szCs w:val="28"/>
        </w:rPr>
        <w:t xml:space="preserve">Тогучинского района в 2023 году и плановый период 2024 и 2025 годов: </w:t>
      </w:r>
    </w:p>
    <w:p w14:paraId="64CE3648" w14:textId="77777777" w:rsidR="00411143" w:rsidRPr="00411143" w:rsidRDefault="00411143" w:rsidP="00411143">
      <w:pPr>
        <w:widowControl w:val="0"/>
        <w:spacing w:line="240" w:lineRule="auto"/>
        <w:ind w:firstLine="709"/>
        <w:jc w:val="both"/>
      </w:pPr>
      <w:r w:rsidRPr="00411143">
        <w:rPr>
          <w:rFonts w:ascii="Times New Roman" w:hAnsi="Times New Roman" w:cs="Times New Roman"/>
          <w:b/>
          <w:sz w:val="28"/>
          <w:szCs w:val="28"/>
        </w:rPr>
        <w:t>1) в сфере экономического развития:</w:t>
      </w:r>
    </w:p>
    <w:p w14:paraId="56056044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а) создание благоприятной среды для привлечения инвестиций; </w:t>
      </w:r>
    </w:p>
    <w:p w14:paraId="274AF110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   </w:t>
      </w:r>
      <w:r w:rsidRPr="00411143">
        <w:rPr>
          <w:rFonts w:ascii="Times New Roman" w:hAnsi="Times New Roman" w:cs="Times New Roman"/>
          <w:sz w:val="28"/>
          <w:szCs w:val="28"/>
        </w:rPr>
        <w:tab/>
        <w:t xml:space="preserve">б) способствование созданию новых и развитию действующих производств за счет модернизации, сбережения ресурсов, </w:t>
      </w:r>
    </w:p>
    <w:p w14:paraId="010EBCEC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в) создание условий для эффективной занятости населения,</w:t>
      </w:r>
    </w:p>
    <w:p w14:paraId="2D724F80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г) формирование делового климата, способствующего развитию предпринимательской активности, увеличение доли малого и среднего бизнеса, </w:t>
      </w:r>
    </w:p>
    <w:p w14:paraId="1560A9F6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b/>
          <w:sz w:val="28"/>
          <w:szCs w:val="28"/>
        </w:rPr>
        <w:t>2) в сфере муниципального управления</w:t>
      </w:r>
      <w:r w:rsidRPr="00411143">
        <w:rPr>
          <w:rFonts w:ascii="Times New Roman" w:hAnsi="Times New Roman" w:cs="Times New Roman"/>
          <w:sz w:val="28"/>
          <w:szCs w:val="28"/>
        </w:rPr>
        <w:t>:</w:t>
      </w:r>
    </w:p>
    <w:p w14:paraId="3864F3C8" w14:textId="77777777" w:rsidR="00411143" w:rsidRPr="00411143" w:rsidRDefault="00411143" w:rsidP="0041114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а) расширение налогового потенциала, увеличение доходной базы, сокращение размера налоговой недоимки, повышение эффективности и результативности использования бюджетных средств с широким применением программно-целевого подхода в бюджетном процессе;</w:t>
      </w:r>
    </w:p>
    <w:p w14:paraId="13E924B3" w14:textId="77777777" w:rsidR="00411143" w:rsidRPr="00411143" w:rsidRDefault="00411143" w:rsidP="0041114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б) совершенствование порядка предоставления муниципальных услуг в электронной форме с использованием информационно-коммуникационных технологий: повышение качества и доступности муниципальных услуг для граждан и организаций;</w:t>
      </w:r>
    </w:p>
    <w:p w14:paraId="7231AB82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в) усиление взаимодействия органов местного самоуправления с органами прокуратуры, надзора и контроля, правоохранительными органами в направлении снижения объема скрытых форм оплаты труда, а также сокращения задолженности по заработной плате;</w:t>
      </w:r>
    </w:p>
    <w:p w14:paraId="768D9B2D" w14:textId="77777777" w:rsidR="00411143" w:rsidRPr="00411143" w:rsidRDefault="00411143" w:rsidP="0041114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b/>
          <w:sz w:val="28"/>
          <w:szCs w:val="28"/>
        </w:rPr>
        <w:t>3) в сфере охраны здоровья и социального обеспечения населения</w:t>
      </w:r>
      <w:r w:rsidRPr="00411143">
        <w:rPr>
          <w:rFonts w:ascii="Times New Roman" w:hAnsi="Times New Roman" w:cs="Times New Roman"/>
          <w:sz w:val="28"/>
          <w:szCs w:val="28"/>
        </w:rPr>
        <w:t>:</w:t>
      </w:r>
    </w:p>
    <w:p w14:paraId="3186FE6A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а) создание условий для успешной подготовки спортсменов </w:t>
      </w:r>
      <w:r w:rsidRPr="00411143">
        <w:rPr>
          <w:rFonts w:ascii="Times New Roman" w:hAnsi="Times New Roman"/>
          <w:sz w:val="28"/>
          <w:szCs w:val="28"/>
        </w:rPr>
        <w:t xml:space="preserve">Заречного сельсовета </w:t>
      </w:r>
      <w:r w:rsidRPr="00411143">
        <w:rPr>
          <w:rFonts w:ascii="Times New Roman" w:hAnsi="Times New Roman" w:cs="Times New Roman"/>
          <w:sz w:val="28"/>
          <w:szCs w:val="28"/>
        </w:rPr>
        <w:t>Тогучинского района к соревнованиям;</w:t>
      </w:r>
    </w:p>
    <w:p w14:paraId="22DB0618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б) укрепление в обществе системы ценностей семьи, ребенка, ответственного родительства, дальнейшее сокращение числа детей, оставшихся без попечения родителей;</w:t>
      </w:r>
    </w:p>
    <w:p w14:paraId="47859B8A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в) повышение эффективности мер социальной поддержки отдельных категорий граждан, совершенствование оказания адресной (персонифицированной) социальной помощи малообеспеченным гражданам и </w:t>
      </w:r>
      <w:r w:rsidRPr="00411143">
        <w:rPr>
          <w:rFonts w:ascii="Times New Roman" w:hAnsi="Times New Roman" w:cs="Times New Roman"/>
          <w:sz w:val="28"/>
          <w:szCs w:val="28"/>
        </w:rPr>
        <w:lastRenderedPageBreak/>
        <w:t xml:space="preserve">семьям, гражданам пожилого возраста и гражданам, оказавшимся в трудной жизненной ситуации, инвалидам и ветеранам Великой Отечественной войны; повышение удовлетворенности жителей </w:t>
      </w:r>
      <w:r w:rsidRPr="00411143">
        <w:rPr>
          <w:rFonts w:ascii="Times New Roman" w:hAnsi="Times New Roman"/>
          <w:sz w:val="28"/>
          <w:szCs w:val="28"/>
        </w:rPr>
        <w:t xml:space="preserve">Заречного сельсовета </w:t>
      </w:r>
      <w:r w:rsidRPr="00411143">
        <w:rPr>
          <w:rFonts w:ascii="Times New Roman" w:hAnsi="Times New Roman" w:cs="Times New Roman"/>
          <w:sz w:val="28"/>
          <w:szCs w:val="28"/>
        </w:rPr>
        <w:t xml:space="preserve">Тогучинского района в предоставлении услуг в сфере социального обслуживания; </w:t>
      </w:r>
    </w:p>
    <w:p w14:paraId="6BACC849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b/>
          <w:sz w:val="28"/>
          <w:szCs w:val="28"/>
        </w:rPr>
        <w:t>4) в сфере образования и культуры</w:t>
      </w:r>
      <w:r w:rsidRPr="00411143">
        <w:rPr>
          <w:rFonts w:ascii="Times New Roman" w:hAnsi="Times New Roman" w:cs="Times New Roman"/>
          <w:sz w:val="28"/>
          <w:szCs w:val="28"/>
        </w:rPr>
        <w:t>:</w:t>
      </w:r>
    </w:p>
    <w:p w14:paraId="5E8C797A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11143">
        <w:rPr>
          <w:rFonts w:ascii="Times New Roman" w:hAnsi="Times New Roman" w:cs="Times New Roman"/>
          <w:color w:val="auto"/>
          <w:sz w:val="28"/>
          <w:szCs w:val="28"/>
        </w:rPr>
        <w:t>а) обеспечение доступности дошкольного образования, снижение дефицита мест в дошкольных образовательных организациях;</w:t>
      </w:r>
    </w:p>
    <w:p w14:paraId="4E1D18F5" w14:textId="77777777" w:rsidR="00411143" w:rsidRPr="00411143" w:rsidRDefault="00411143" w:rsidP="00411143">
      <w:pPr>
        <w:tabs>
          <w:tab w:val="left" w:pos="6682"/>
        </w:tabs>
        <w:spacing w:line="240" w:lineRule="auto"/>
        <w:ind w:firstLine="709"/>
        <w:jc w:val="both"/>
        <w:rPr>
          <w:color w:val="C00000"/>
        </w:rPr>
      </w:pPr>
      <w:r w:rsidRPr="00411143">
        <w:rPr>
          <w:rFonts w:ascii="Times New Roman" w:hAnsi="Times New Roman" w:cs="Times New Roman"/>
          <w:color w:val="auto"/>
          <w:sz w:val="28"/>
          <w:szCs w:val="28"/>
        </w:rPr>
        <w:t>б)  повышение качества общего образования;</w:t>
      </w:r>
      <w:r w:rsidRPr="00411143">
        <w:rPr>
          <w:rFonts w:ascii="Times New Roman" w:hAnsi="Times New Roman" w:cs="Times New Roman"/>
          <w:color w:val="auto"/>
          <w:sz w:val="28"/>
          <w:szCs w:val="28"/>
        </w:rPr>
        <w:tab/>
      </w:r>
    </w:p>
    <w:p w14:paraId="4D534E76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в) создание условий для наиболее полного удовлетворения культурных потребностей населения и его занятий художественным творчеством, обеспечения максимальной доступности для граждан культурных ценностей и участию в культурной жизни </w:t>
      </w:r>
      <w:r w:rsidRPr="00411143">
        <w:rPr>
          <w:rFonts w:ascii="Times New Roman" w:hAnsi="Times New Roman"/>
          <w:sz w:val="28"/>
          <w:szCs w:val="28"/>
        </w:rPr>
        <w:t xml:space="preserve">Заречного сельсовета </w:t>
      </w:r>
      <w:r w:rsidRPr="00411143">
        <w:rPr>
          <w:rFonts w:ascii="Times New Roman" w:hAnsi="Times New Roman" w:cs="Times New Roman"/>
          <w:sz w:val="28"/>
          <w:szCs w:val="28"/>
        </w:rPr>
        <w:t>Тогучинского района, реализации его творческого потенциала;</w:t>
      </w:r>
    </w:p>
    <w:p w14:paraId="0FF5EE72" w14:textId="77777777" w:rsidR="00411143" w:rsidRPr="00411143" w:rsidRDefault="00411143" w:rsidP="0041114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143">
        <w:rPr>
          <w:rFonts w:ascii="Times New Roman" w:hAnsi="Times New Roman" w:cs="Times New Roman"/>
          <w:b/>
          <w:sz w:val="28"/>
          <w:szCs w:val="28"/>
        </w:rPr>
        <w:t>5) в сфере строительства, транспорта и жилищно-коммунального хозяйства:</w:t>
      </w:r>
    </w:p>
    <w:p w14:paraId="68C93C44" w14:textId="77777777" w:rsidR="00411143" w:rsidRPr="00411143" w:rsidRDefault="00411143" w:rsidP="0041114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а)  развитие индивидуального жилищного строительства, с более полным использованием мер государственной поддержки строительства жилья в сельской местности. </w:t>
      </w:r>
    </w:p>
    <w:p w14:paraId="0B19E708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б) повышение эффективности использования земельных участков под строительство, усиление контроля за целевым использованием земельных участков; </w:t>
      </w:r>
    </w:p>
    <w:p w14:paraId="7BC0C7B7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в) организация капитального ремонта жилищного фонда, проведение разъяснительной работы с населением о порядке его проведения; </w:t>
      </w:r>
    </w:p>
    <w:p w14:paraId="2DBA9EF5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г)</w:t>
      </w:r>
      <w:r w:rsidRPr="004111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11143">
        <w:rPr>
          <w:rFonts w:ascii="Times New Roman" w:hAnsi="Times New Roman" w:cs="Times New Roman"/>
          <w:sz w:val="28"/>
          <w:szCs w:val="28"/>
        </w:rPr>
        <w:t>формирование оптимальной, безопасной и качественной транспортной сети;</w:t>
      </w:r>
    </w:p>
    <w:p w14:paraId="6B70F0FF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д) обеспечение безопасности дорожного движения и пассажирских перевозок на транспорте;</w:t>
      </w:r>
    </w:p>
    <w:p w14:paraId="66DA583A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143">
        <w:rPr>
          <w:rFonts w:ascii="Times New Roman" w:hAnsi="Times New Roman" w:cs="Times New Roman"/>
          <w:b/>
          <w:sz w:val="28"/>
          <w:szCs w:val="28"/>
        </w:rPr>
        <w:t>6) в сфере экологической безопасности:</w:t>
      </w:r>
    </w:p>
    <w:p w14:paraId="617790FE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а) реализация сбора и утилизации отходов в </w:t>
      </w:r>
      <w:r w:rsidRPr="00411143">
        <w:rPr>
          <w:rFonts w:ascii="Times New Roman" w:hAnsi="Times New Roman"/>
          <w:sz w:val="28"/>
          <w:szCs w:val="28"/>
        </w:rPr>
        <w:t xml:space="preserve">Заречном сельсовете </w:t>
      </w:r>
      <w:r w:rsidRPr="00411143">
        <w:rPr>
          <w:rFonts w:ascii="Times New Roman" w:hAnsi="Times New Roman" w:cs="Times New Roman"/>
          <w:sz w:val="28"/>
          <w:szCs w:val="28"/>
        </w:rPr>
        <w:t>Тогучинского района.</w:t>
      </w:r>
    </w:p>
    <w:p w14:paraId="43025E01" w14:textId="77777777" w:rsidR="00411143" w:rsidRPr="00411143" w:rsidRDefault="00411143" w:rsidP="0041114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CDD1E42" w14:textId="77777777" w:rsidR="00411143" w:rsidRPr="00411143" w:rsidRDefault="00411143" w:rsidP="00411143">
      <w:pPr>
        <w:spacing w:line="240" w:lineRule="auto"/>
        <w:jc w:val="both"/>
        <w:rPr>
          <w:rFonts w:asciiTheme="minorHAnsi" w:hAnsiTheme="minorHAnsi"/>
        </w:rPr>
      </w:pPr>
      <w:r w:rsidRPr="00411143">
        <w:rPr>
          <w:rFonts w:ascii="Times New Roman" w:hAnsi="Times New Roman" w:cs="Times New Roman"/>
          <w:b/>
          <w:sz w:val="28"/>
          <w:szCs w:val="28"/>
        </w:rPr>
        <w:t>3. Оценка факторов и ограничений экономического роста</w:t>
      </w:r>
      <w:r w:rsidRPr="00411143">
        <w:rPr>
          <w:rFonts w:ascii="Times New Roman" w:hAnsi="Times New Roman"/>
          <w:sz w:val="28"/>
          <w:szCs w:val="28"/>
        </w:rPr>
        <w:t xml:space="preserve"> </w:t>
      </w:r>
      <w:r w:rsidRPr="00411143">
        <w:rPr>
          <w:rFonts w:ascii="Times New Roman" w:hAnsi="Times New Roman"/>
          <w:b/>
          <w:sz w:val="28"/>
          <w:szCs w:val="28"/>
        </w:rPr>
        <w:t>Заречного сельсовета</w:t>
      </w:r>
      <w:r w:rsidRPr="00411143">
        <w:rPr>
          <w:rFonts w:ascii="Times New Roman" w:hAnsi="Times New Roman" w:cs="Times New Roman"/>
          <w:b/>
          <w:sz w:val="28"/>
          <w:szCs w:val="28"/>
        </w:rPr>
        <w:t xml:space="preserve"> Тогучинского района Новосибирской области на среднесрочный период</w:t>
      </w:r>
    </w:p>
    <w:p w14:paraId="59DEB845" w14:textId="77777777" w:rsidR="00411143" w:rsidRPr="00411143" w:rsidRDefault="00411143" w:rsidP="00411143">
      <w:pPr>
        <w:shd w:val="clear" w:color="auto" w:fill="FFFFFF"/>
        <w:spacing w:line="240" w:lineRule="auto"/>
        <w:ind w:firstLine="720"/>
        <w:jc w:val="both"/>
      </w:pPr>
      <w:r w:rsidRPr="00411143">
        <w:rPr>
          <w:rFonts w:ascii="Times New Roman" w:hAnsi="Times New Roman" w:cs="Times New Roman"/>
          <w:sz w:val="28"/>
          <w:szCs w:val="28"/>
        </w:rPr>
        <w:t>Основными проблемами социально-экономического развития</w:t>
      </w:r>
      <w:r w:rsidRPr="00411143">
        <w:rPr>
          <w:rFonts w:ascii="Times New Roman" w:hAnsi="Times New Roman"/>
          <w:sz w:val="28"/>
          <w:szCs w:val="28"/>
        </w:rPr>
        <w:t xml:space="preserve"> 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Тогучинского района являются:</w:t>
      </w:r>
    </w:p>
    <w:p w14:paraId="5050174A" w14:textId="77777777" w:rsidR="00411143" w:rsidRPr="00411143" w:rsidRDefault="00411143" w:rsidP="00411143">
      <w:pPr>
        <w:spacing w:line="240" w:lineRule="auto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1.</w:t>
      </w:r>
      <w:r w:rsidRPr="004111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1143">
        <w:rPr>
          <w:rFonts w:ascii="Times New Roman" w:hAnsi="Times New Roman" w:cs="Times New Roman"/>
          <w:sz w:val="28"/>
          <w:szCs w:val="28"/>
        </w:rPr>
        <w:t>Усиление дефицита квалифицированных рабочих кадров, в особенности в  промышленности, малом бизнесе. Для притока молодых специалистов на территорию сельсовета (учителей, врачей) - необходимо строительство жилья для работников социальной сферы.</w:t>
      </w:r>
    </w:p>
    <w:p w14:paraId="2B9A6520" w14:textId="77777777" w:rsidR="00411143" w:rsidRPr="00411143" w:rsidRDefault="00411143" w:rsidP="00411143">
      <w:pPr>
        <w:spacing w:line="240" w:lineRule="auto"/>
        <w:ind w:firstLine="708"/>
        <w:jc w:val="both"/>
        <w:rPr>
          <w:sz w:val="16"/>
          <w:szCs w:val="16"/>
        </w:rPr>
      </w:pPr>
      <w:r w:rsidRPr="00411143">
        <w:rPr>
          <w:rFonts w:ascii="Times New Roman" w:hAnsi="Times New Roman" w:cs="Times New Roman"/>
          <w:sz w:val="28"/>
          <w:szCs w:val="28"/>
        </w:rPr>
        <w:t>2. Основными задачами аграрной политики остаются - сохранение и увеличение поголовья скота, поддержка личных подсобных хозяйств.</w:t>
      </w:r>
    </w:p>
    <w:p w14:paraId="5D263E09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3.</w:t>
      </w:r>
      <w:r w:rsidRPr="004111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1143">
        <w:rPr>
          <w:rFonts w:ascii="Times New Roman" w:hAnsi="Times New Roman" w:cs="Times New Roman"/>
          <w:sz w:val="28"/>
          <w:szCs w:val="28"/>
        </w:rPr>
        <w:t xml:space="preserve">Низкий технический уровень существующих дорог на территории сельсовета, способствует росту стоимости грузоперевозок, снижению сроков службы автомобильного транспорта, увеличению расходов на техническое обслуживание, повышенному сбросу вредных веществ в атмосферу. Для решения этих проблем необходимо проведение ремонта дорог. </w:t>
      </w:r>
    </w:p>
    <w:p w14:paraId="1F26CF11" w14:textId="77777777" w:rsidR="00411143" w:rsidRPr="00411143" w:rsidRDefault="00411143" w:rsidP="00411143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lastRenderedPageBreak/>
        <w:t>4. Недостаточно объектов системы физической культуры и спорта, слабая их материально-техническая база.</w:t>
      </w:r>
    </w:p>
    <w:p w14:paraId="2EE272F4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Для этого необходимо строительство универсальной хоккейной коробки, детской площадки, ремонт спортивного комплекса.</w:t>
      </w:r>
    </w:p>
    <w:p w14:paraId="4060C1D3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F8848E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Основными задачами в промышленной отрасли</w:t>
      </w:r>
      <w:r w:rsidRPr="004111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1143">
        <w:rPr>
          <w:rFonts w:ascii="Times New Roman" w:hAnsi="Times New Roman" w:cs="Times New Roman"/>
          <w:sz w:val="28"/>
          <w:szCs w:val="28"/>
        </w:rPr>
        <w:t>остаются – увеличение темпов развития промышленного производства, привлечение крупных инвестиций на создание новых производств и комплексное обустройство населенных пунктов, включая строительство жилья и объектов социальной сферы, создание новых рабочих мест, повышение заработной платы, рациональное использование имеющихся природных ресурсов.</w:t>
      </w:r>
    </w:p>
    <w:p w14:paraId="0B0231AD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bCs/>
          <w:sz w:val="28"/>
          <w:szCs w:val="28"/>
        </w:rPr>
        <w:t xml:space="preserve">Основной задачей инвестиционно – строительного комплекса остается - </w:t>
      </w:r>
      <w:r w:rsidRPr="00411143">
        <w:rPr>
          <w:rFonts w:ascii="Times New Roman" w:hAnsi="Times New Roman" w:cs="Times New Roman"/>
          <w:sz w:val="28"/>
          <w:szCs w:val="28"/>
        </w:rPr>
        <w:t>повышение инвестиционной привлекательности территории Заречного сельсовета, создание благоприятных условий для развития строительного комплекса, развитие жилищного строительства, обеспечивающего доступность жилья для населения.</w:t>
      </w:r>
    </w:p>
    <w:p w14:paraId="6E387783" w14:textId="77777777" w:rsidR="00411143" w:rsidRPr="00411143" w:rsidRDefault="00411143" w:rsidP="00411143">
      <w:pPr>
        <w:spacing w:line="240" w:lineRule="auto"/>
        <w:ind w:firstLine="708"/>
        <w:jc w:val="both"/>
      </w:pPr>
      <w:r w:rsidRPr="00411143">
        <w:rPr>
          <w:rFonts w:ascii="Times New Roman" w:hAnsi="Times New Roman" w:cs="Times New Roman"/>
          <w:sz w:val="28"/>
          <w:szCs w:val="28"/>
        </w:rPr>
        <w:t xml:space="preserve">Для улучшения качества оказания медицинской помощи жителям Заречного сельсовета необходимо построить новую врачебную амбулатории, обеспечить квалифицированными кадрами, оснастить новым оборудованием. </w:t>
      </w:r>
    </w:p>
    <w:p w14:paraId="074DC93D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 </w:t>
      </w:r>
      <w:r w:rsidRPr="00411143">
        <w:rPr>
          <w:szCs w:val="28"/>
        </w:rPr>
        <w:t xml:space="preserve">     </w:t>
      </w:r>
    </w:p>
    <w:p w14:paraId="4E2DEB52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ab/>
      </w:r>
      <w:r w:rsidRPr="00411143">
        <w:rPr>
          <w:rFonts w:ascii="Times New Roman" w:hAnsi="Times New Roman" w:cs="Times New Roman"/>
          <w:b/>
          <w:sz w:val="28"/>
          <w:szCs w:val="28"/>
        </w:rPr>
        <w:t xml:space="preserve">Ресурсы и резервы социально-экономического развития </w:t>
      </w:r>
      <w:r w:rsidRPr="00411143">
        <w:rPr>
          <w:rFonts w:ascii="Times New Roman" w:hAnsi="Times New Roman"/>
          <w:b/>
          <w:sz w:val="28"/>
          <w:szCs w:val="28"/>
        </w:rPr>
        <w:t xml:space="preserve">Заречного сельсовета </w:t>
      </w:r>
      <w:r w:rsidRPr="00411143">
        <w:rPr>
          <w:rFonts w:ascii="Times New Roman" w:hAnsi="Times New Roman" w:cs="Times New Roman"/>
          <w:b/>
          <w:sz w:val="28"/>
          <w:szCs w:val="28"/>
        </w:rPr>
        <w:t>Тогучинского района на 2023– 2025 годы:</w:t>
      </w:r>
    </w:p>
    <w:p w14:paraId="52A9918A" w14:textId="77777777" w:rsidR="00411143" w:rsidRPr="00411143" w:rsidRDefault="00411143" w:rsidP="00411143">
      <w:pPr>
        <w:spacing w:line="240" w:lineRule="auto"/>
        <w:ind w:firstLine="708"/>
        <w:jc w:val="both"/>
      </w:pPr>
      <w:r w:rsidRPr="00411143">
        <w:rPr>
          <w:rFonts w:ascii="Times New Roman" w:hAnsi="Times New Roman"/>
          <w:sz w:val="28"/>
          <w:szCs w:val="28"/>
        </w:rPr>
        <w:t>Заречный сельсовет</w:t>
      </w:r>
      <w:r w:rsidRPr="00411143">
        <w:rPr>
          <w:rFonts w:ascii="Times New Roman" w:hAnsi="Times New Roman" w:cs="Times New Roman"/>
          <w:sz w:val="28"/>
          <w:szCs w:val="28"/>
        </w:rPr>
        <w:t xml:space="preserve"> обладает возможностями развития экономики – производственный потенциал, природоресурсный, трудовой.</w:t>
      </w:r>
    </w:p>
    <w:p w14:paraId="4E41326C" w14:textId="77777777" w:rsidR="00411143" w:rsidRPr="00411143" w:rsidRDefault="00411143" w:rsidP="00411143">
      <w:pPr>
        <w:spacing w:line="240" w:lineRule="auto"/>
        <w:ind w:firstLine="708"/>
        <w:jc w:val="both"/>
      </w:pPr>
      <w:r w:rsidRPr="0041114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411143">
        <w:rPr>
          <w:rFonts w:ascii="Times New Roman" w:hAnsi="Times New Roman"/>
          <w:sz w:val="28"/>
          <w:szCs w:val="28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размещены предприятия строительной отрасли, предприятия торговли и общественного питания, жилищно-коммунального хозяйства, связи.   </w:t>
      </w:r>
    </w:p>
    <w:p w14:paraId="36384A87" w14:textId="77777777" w:rsidR="00411143" w:rsidRPr="00411143" w:rsidRDefault="00411143" w:rsidP="00411143">
      <w:pPr>
        <w:spacing w:line="240" w:lineRule="auto"/>
        <w:ind w:firstLine="708"/>
        <w:jc w:val="both"/>
      </w:pPr>
      <w:r w:rsidRPr="00411143">
        <w:rPr>
          <w:rFonts w:ascii="Times New Roman" w:hAnsi="Times New Roman" w:cs="Times New Roman"/>
          <w:sz w:val="28"/>
          <w:szCs w:val="28"/>
        </w:rPr>
        <w:t>1. Наличие площадок, пригодных для развития промышленного производства. Необходимо юридически оформить собственность данных объектов и осуществить их запуск. Создание новых предприятий позволит: обеспечить поступление налогов в бюджеты всех уровней; обеспечить создание новых рабочих мест.</w:t>
      </w:r>
    </w:p>
    <w:p w14:paraId="288FE919" w14:textId="77777777" w:rsidR="00411143" w:rsidRPr="00411143" w:rsidRDefault="00411143" w:rsidP="00411143">
      <w:pPr>
        <w:spacing w:line="240" w:lineRule="auto"/>
        <w:ind w:firstLine="708"/>
        <w:jc w:val="both"/>
      </w:pPr>
      <w:r w:rsidRPr="00411143">
        <w:rPr>
          <w:rFonts w:ascii="Times New Roman" w:hAnsi="Times New Roman" w:cs="Times New Roman"/>
          <w:sz w:val="28"/>
          <w:szCs w:val="28"/>
        </w:rPr>
        <w:t>2. Наличие недоиспользованных производственных мощностей на сельхозпредприятиях: ООО «Заречье» , «Свинокомплекс Тогучинский» по производству сельскохозяйственной продукции .</w:t>
      </w:r>
    </w:p>
    <w:p w14:paraId="33EE2592" w14:textId="77777777" w:rsidR="00411143" w:rsidRPr="00411143" w:rsidRDefault="00411143" w:rsidP="00411143">
      <w:pPr>
        <w:spacing w:line="240" w:lineRule="auto"/>
        <w:ind w:firstLine="708"/>
        <w:jc w:val="both"/>
      </w:pPr>
      <w:r w:rsidRPr="00411143">
        <w:rPr>
          <w:rFonts w:ascii="Times New Roman" w:hAnsi="Times New Roman" w:cs="Times New Roman"/>
          <w:sz w:val="28"/>
          <w:szCs w:val="28"/>
        </w:rPr>
        <w:t xml:space="preserve">3.  </w:t>
      </w:r>
      <w:r w:rsidRPr="00411143">
        <w:rPr>
          <w:rFonts w:ascii="Times New Roman" w:hAnsi="Times New Roman"/>
          <w:sz w:val="28"/>
          <w:szCs w:val="28"/>
        </w:rPr>
        <w:t>Заречный сельсовет располагает минерально-сырьевыми, земельными, лесными и водными ресурсами.</w:t>
      </w:r>
    </w:p>
    <w:p w14:paraId="52242270" w14:textId="77777777" w:rsidR="00411143" w:rsidRPr="00411143" w:rsidRDefault="00411143" w:rsidP="00411143">
      <w:pPr>
        <w:spacing w:line="240" w:lineRule="auto"/>
        <w:ind w:firstLine="708"/>
        <w:jc w:val="both"/>
      </w:pPr>
      <w:r w:rsidRPr="00411143">
        <w:rPr>
          <w:rFonts w:ascii="Times New Roman" w:hAnsi="Times New Roman"/>
          <w:sz w:val="28"/>
          <w:szCs w:val="28"/>
        </w:rPr>
        <w:t xml:space="preserve">Заречный сельсовет </w:t>
      </w:r>
      <w:r w:rsidRPr="00411143">
        <w:rPr>
          <w:rFonts w:ascii="Times New Roman" w:hAnsi="Times New Roman" w:cs="Times New Roman"/>
          <w:sz w:val="28"/>
          <w:szCs w:val="28"/>
        </w:rPr>
        <w:t xml:space="preserve">Тогучинского район является составляющей Новосибирской области по запасам общераспространенных полезных ископаемых, водным ресурсам, растительным и животным миром и особо охраняемым природным территориям. </w:t>
      </w:r>
      <w:r w:rsidRPr="00411143">
        <w:rPr>
          <w:rFonts w:ascii="Times New Roman" w:hAnsi="Times New Roman"/>
          <w:sz w:val="28"/>
          <w:szCs w:val="28"/>
        </w:rPr>
        <w:t>Заречный сельсовет</w:t>
      </w:r>
      <w:r w:rsidRPr="00411143">
        <w:rPr>
          <w:rFonts w:ascii="Times New Roman" w:hAnsi="Times New Roman" w:cs="Times New Roman"/>
          <w:bCs/>
          <w:sz w:val="28"/>
          <w:szCs w:val="28"/>
        </w:rPr>
        <w:t xml:space="preserve"> имеет потенциал полезных ископаемых для производства строительных материалов. </w:t>
      </w:r>
    </w:p>
    <w:p w14:paraId="4F49F8B4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Заречного сельсовета характерен довольно высокий уровень водообеспеченности. Имеющиеся водные ресурсы достаточны для удовлетворения современных и перспективных потребностей в воде.</w:t>
      </w:r>
    </w:p>
    <w:p w14:paraId="63D6FF4F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Заречный сельсовет имеет достаточно обширные лесные ресурсы- хвойных и лиственных пород. Активно ведутся на территории сельсовета </w:t>
      </w: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лесовосстановительные работы. Технология рубок главного пользования будет совершенствоваться путем расширения доли не сплошных рубок.</w:t>
      </w:r>
    </w:p>
    <w:p w14:paraId="4A0D6572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промежуточном пользовании наибольшее количество древесины будет заготавливаться при проведении прореживаний и проходных рубок. </w:t>
      </w:r>
    </w:p>
    <w:p w14:paraId="7EF9A7E4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Помимо древесины леса Заречного сельсовета богаты ягодами, грибами, лекарственным сырьем и др. Современная экологическая обстановка на территории Заречного сельсовета является относительно благоприятной.</w:t>
      </w:r>
    </w:p>
    <w:p w14:paraId="4AAAE218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ab/>
      </w:r>
      <w:r w:rsidRPr="00411143">
        <w:rPr>
          <w:rFonts w:ascii="Times New Roman" w:hAnsi="Times New Roman" w:cs="Times New Roman"/>
          <w:color w:val="auto"/>
          <w:sz w:val="28"/>
          <w:szCs w:val="28"/>
        </w:rPr>
        <w:t xml:space="preserve">5. Наличие свободных трудовых ресурсов. </w:t>
      </w:r>
    </w:p>
    <w:p w14:paraId="18B08DC2" w14:textId="77777777" w:rsidR="00411143" w:rsidRPr="00411143" w:rsidRDefault="00411143" w:rsidP="00411143">
      <w:pPr>
        <w:spacing w:line="240" w:lineRule="auto"/>
        <w:jc w:val="both"/>
        <w:rPr>
          <w:color w:val="auto"/>
        </w:rPr>
      </w:pPr>
      <w:r w:rsidRPr="00411143">
        <w:rPr>
          <w:rFonts w:ascii="Times New Roman" w:hAnsi="Times New Roman" w:cs="Times New Roman"/>
          <w:color w:val="auto"/>
          <w:sz w:val="28"/>
          <w:szCs w:val="28"/>
        </w:rPr>
        <w:t>Общая численность трудоспособного населения в поселении составила 481чел., из них занято в экономике поселения 233 человек и 90 человек в непроизводственной сфере. Таким образом, резервом социально-экономического развития Заречного сельсовета является наличие свободных трудовых ресурсовв количестве 158 чел. с учетом маятниковой миграции и учащихся.</w:t>
      </w:r>
    </w:p>
    <w:p w14:paraId="483B198D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6.  Возможность создания замкнутых технологических цепочек:</w:t>
      </w:r>
    </w:p>
    <w:p w14:paraId="1E501A67" w14:textId="77777777" w:rsidR="00411143" w:rsidRPr="00411143" w:rsidRDefault="00411143" w:rsidP="00411143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заготовка древесины, производство пиломатериалов, строительных </w:t>
      </w:r>
    </w:p>
    <w:p w14:paraId="0211B5A4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материалов, строительство индивидуального жилья на территории сельсовета.</w:t>
      </w:r>
    </w:p>
    <w:p w14:paraId="7C720E58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7. Наличие местных ресурсов (интеллектуальных, рекреационных, культурно-исторических и т.д.), обеспечивающих развитие перспективных направлений экономики. </w:t>
      </w:r>
    </w:p>
    <w:p w14:paraId="3E9D47E6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8.  Возможность кооперации с другими территориями. </w:t>
      </w:r>
    </w:p>
    <w:p w14:paraId="32DC0BC3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9.  Эффективное использование административного ресурса.</w:t>
      </w:r>
    </w:p>
    <w:p w14:paraId="3EBBFD13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Theme="minorHAnsi" w:hAnsiTheme="minorHAnsi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Основной целью социально-экономического развития </w:t>
      </w:r>
      <w:r w:rsidRPr="00411143">
        <w:rPr>
          <w:rFonts w:ascii="Times New Roman" w:hAnsi="Times New Roman"/>
          <w:sz w:val="28"/>
          <w:szCs w:val="28"/>
        </w:rPr>
        <w:t xml:space="preserve">Заречного сельсовета </w:t>
      </w:r>
      <w:r w:rsidRPr="00411143">
        <w:rPr>
          <w:rFonts w:ascii="Times New Roman" w:hAnsi="Times New Roman" w:cs="Times New Roman"/>
          <w:sz w:val="28"/>
          <w:szCs w:val="28"/>
        </w:rPr>
        <w:t>Тогучинского района на перспективу является повышение уровня и качества жизни населения за счет устойчивого роста экономики на основе повышения эффективности использования имеющихся ресурсов.</w:t>
      </w:r>
    </w:p>
    <w:p w14:paraId="4CE89572" w14:textId="77777777" w:rsidR="00411143" w:rsidRPr="00411143" w:rsidRDefault="00411143" w:rsidP="00411143">
      <w:pPr>
        <w:spacing w:line="240" w:lineRule="auto"/>
        <w:ind w:firstLine="708"/>
        <w:jc w:val="both"/>
      </w:pPr>
      <w:r w:rsidRPr="00411143">
        <w:rPr>
          <w:rFonts w:ascii="Times New Roman" w:hAnsi="Times New Roman" w:cs="Times New Roman"/>
          <w:sz w:val="28"/>
          <w:szCs w:val="28"/>
        </w:rPr>
        <w:t xml:space="preserve">Основные конкурентные и перспективные возможности </w:t>
      </w:r>
      <w:r w:rsidRPr="00411143">
        <w:rPr>
          <w:rFonts w:ascii="Times New Roman" w:hAnsi="Times New Roman"/>
          <w:sz w:val="28"/>
          <w:szCs w:val="28"/>
        </w:rPr>
        <w:t xml:space="preserve">Заречного сельсовета </w:t>
      </w:r>
      <w:r w:rsidRPr="00411143">
        <w:rPr>
          <w:rFonts w:ascii="Times New Roman" w:hAnsi="Times New Roman" w:cs="Times New Roman"/>
          <w:sz w:val="28"/>
          <w:szCs w:val="28"/>
        </w:rPr>
        <w:t>Тогучинского района – это:</w:t>
      </w:r>
    </w:p>
    <w:p w14:paraId="11BA2490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-  выгодное транспортно-экономическое и географическое положение;</w:t>
      </w:r>
    </w:p>
    <w:p w14:paraId="2D195C3D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-  на территории сельсовета находятся  особо-охраняемые «Изылинские пещеры», что привлекательно для туристов;</w:t>
      </w:r>
    </w:p>
    <w:p w14:paraId="40F46547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- имеются разведанные полезные ископаемые: строительный камень; </w:t>
      </w:r>
    </w:p>
    <w:p w14:paraId="7ADE3BD1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- 10% площади занято лесостепью, сосновыми борами березовыми колками, основные почвы – черноземные; </w:t>
      </w:r>
    </w:p>
    <w:p w14:paraId="3AA9B7C3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- по территории сельсовета протекает река Иня– правый приток Оби, территория сельсовета привлекательна для занятий любительской рыбалкой и охотой;</w:t>
      </w:r>
    </w:p>
    <w:p w14:paraId="1BFB90FA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- наличие природных, в том числе земельных, ресурсов для промышленного и сельскохозяйственного освоения;</w:t>
      </w:r>
    </w:p>
    <w:p w14:paraId="1CF59832" w14:textId="77777777" w:rsidR="00411143" w:rsidRPr="00411143" w:rsidRDefault="00411143" w:rsidP="00411143">
      <w:pPr>
        <w:spacing w:line="240" w:lineRule="auto"/>
        <w:jc w:val="both"/>
      </w:pPr>
      <w:r w:rsidRPr="00411143">
        <w:rPr>
          <w:rFonts w:ascii="Times New Roman" w:hAnsi="Times New Roman" w:cs="Times New Roman"/>
          <w:sz w:val="28"/>
          <w:szCs w:val="28"/>
        </w:rPr>
        <w:t>- наличие недоиспользованных производственных мощностей на сельскохозяйственных предприятиях</w:t>
      </w:r>
      <w:r w:rsidRPr="00411143">
        <w:rPr>
          <w:rFonts w:ascii="Times New Roman" w:hAnsi="Times New Roman" w:cs="Times New Roman"/>
          <w:i/>
          <w:sz w:val="28"/>
          <w:szCs w:val="28"/>
        </w:rPr>
        <w:t>.</w:t>
      </w:r>
    </w:p>
    <w:p w14:paraId="14DC73AF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84EB8EB" w14:textId="77777777" w:rsidR="00411143" w:rsidRPr="00411143" w:rsidRDefault="00411143" w:rsidP="00411143">
      <w:pPr>
        <w:spacing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41114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4.  Оценка достигнутого уровня социально-экономического развития  </w:t>
      </w:r>
      <w:r w:rsidRPr="00411143">
        <w:rPr>
          <w:rFonts w:ascii="Times New Roman" w:eastAsia="Calibri" w:hAnsi="Times New Roman" w:cs="Times New Roman"/>
          <w:b/>
          <w:sz w:val="28"/>
          <w:szCs w:val="28"/>
        </w:rPr>
        <w:t>Заречного сельсовета</w:t>
      </w: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1143">
        <w:rPr>
          <w:rFonts w:ascii="Times New Roman" w:eastAsia="Calibri" w:hAnsi="Times New Roman" w:cs="Times New Roman"/>
          <w:b/>
          <w:bCs/>
          <w:sz w:val="28"/>
          <w:szCs w:val="28"/>
        </w:rPr>
        <w:t>Тогучинского района за период 2020- 2022 годов и прогноз на 2023 год и плановый период 2024-2025 годы</w:t>
      </w:r>
    </w:p>
    <w:p w14:paraId="2F18FFFD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6D2166F9" w14:textId="77777777" w:rsidR="00411143" w:rsidRPr="00411143" w:rsidRDefault="00411143" w:rsidP="0041114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Заречный сельсовет   образован в 1963 году решением Новосибирского облисполкома .</w:t>
      </w:r>
      <w:r w:rsidRPr="0041114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14:paraId="35784509" w14:textId="77777777" w:rsidR="00411143" w:rsidRPr="00411143" w:rsidRDefault="00411143" w:rsidP="0041114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 xml:space="preserve">Заречный сельсовет Тогучинского района – один из крупных сельсоветов  Тогучинского района, общей площадью 310,5 кв. км </w:t>
      </w:r>
      <w:r w:rsidRPr="00411143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, расположен  в </w:t>
      </w:r>
      <w:r w:rsidRPr="00411143">
        <w:rPr>
          <w:rFonts w:ascii="Times New Roman" w:eastAsia="Times New Roman" w:hAnsi="Times New Roman" w:cs="Times New Roman"/>
          <w:b/>
          <w:color w:val="auto"/>
          <w:sz w:val="28"/>
          <w:szCs w:val="21"/>
          <w:lang w:eastAsia="ru-RU"/>
        </w:rPr>
        <w:t xml:space="preserve"> </w:t>
      </w:r>
      <w:r w:rsidRPr="00411143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Восточной</w:t>
      </w:r>
      <w:r w:rsidRPr="00411143">
        <w:rPr>
          <w:rFonts w:ascii="Times New Roman" w:eastAsia="Times New Roman" w:hAnsi="Times New Roman" w:cs="Times New Roman"/>
          <w:b/>
          <w:color w:val="auto"/>
          <w:sz w:val="28"/>
          <w:szCs w:val="21"/>
          <w:lang w:eastAsia="ru-RU"/>
        </w:rPr>
        <w:t xml:space="preserve"> </w:t>
      </w:r>
      <w:r w:rsidRPr="00411143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части  Новосибирской области на расстоянии  120  км от областного центра                           г. Новосибирска, в 18 км от районного центра г. Тогучина </w:t>
      </w:r>
      <w:r w:rsidRPr="0041114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 численностью постоянно проживающего населения на 01.01.2022  года 980 человек. </w:t>
      </w:r>
    </w:p>
    <w:p w14:paraId="61FD375E" w14:textId="77777777" w:rsidR="00411143" w:rsidRPr="00411143" w:rsidRDefault="00411143" w:rsidP="0041114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Заречный сельсовет занимает одно из первых мест в составе Тогучинского района Новосибирской области по численности населенных пунктов. В состав сельсовета входят 10 населенных пунктов (в том числе 3 железнодорожных разъезда ). Практически все населенные пункты сосредоточены вдоль железной дороги. (76 %) </w:t>
      </w:r>
    </w:p>
    <w:p w14:paraId="4A420DD4" w14:textId="77777777" w:rsidR="00411143" w:rsidRPr="00411143" w:rsidRDefault="00411143" w:rsidP="00411143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Заречный сельсовет имеет выгодное транспортное - экономическое и географическое положение (МО имеет прямую связь с крупным промышленным центрам Западной Сибири – г. Новосибирском), через МО проходит железнодорожная линия Новосибирск – Ленинск-Кузнецкий. </w:t>
      </w:r>
    </w:p>
    <w:p w14:paraId="63196172" w14:textId="77777777" w:rsidR="00411143" w:rsidRPr="00411143" w:rsidRDefault="00411143" w:rsidP="00411143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МО имеет прямые связи с крупным промышленным центром Западной Сибири – г. Новосибирском;</w:t>
      </w:r>
    </w:p>
    <w:p w14:paraId="5FBC2DAD" w14:textId="77777777" w:rsidR="00411143" w:rsidRPr="00411143" w:rsidRDefault="00411143" w:rsidP="00411143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имеются разведанные полезные ископаемые:  </w:t>
      </w:r>
    </w:p>
    <w:p w14:paraId="513128D4" w14:textId="77777777" w:rsidR="00411143" w:rsidRPr="00411143" w:rsidRDefault="00411143" w:rsidP="00411143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- 10% площади занято лесостепью, сосновыми борами березовыми колками, основные почвы – черноземные; </w:t>
      </w:r>
    </w:p>
    <w:p w14:paraId="65F824D4" w14:textId="77777777" w:rsidR="00411143" w:rsidRPr="00411143" w:rsidRDefault="00411143" w:rsidP="00411143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по территории МО протекает река Иня – правый приток Оби, реки Малые и Большие Изылы, территория МО привлекательна для занятий любительской рыбалкой и охотой;</w:t>
      </w:r>
    </w:p>
    <w:p w14:paraId="7BA9D4B8" w14:textId="77777777" w:rsidR="00411143" w:rsidRPr="00411143" w:rsidRDefault="00411143" w:rsidP="00411143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наличие природных, в том числе земельных, ресурсов для промышленного и сельскохозяйственного освоения;</w:t>
      </w:r>
    </w:p>
    <w:p w14:paraId="3D5292C7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       </w:t>
      </w:r>
      <w:r w:rsidRPr="00411143">
        <w:rPr>
          <w:rFonts w:ascii="Times New Roman" w:hAnsi="Times New Roman" w:cs="Times New Roman"/>
          <w:sz w:val="28"/>
          <w:szCs w:val="28"/>
        </w:rPr>
        <w:tab/>
        <w:t xml:space="preserve">Административный центр – с. Заречное  с населением 414 человек  расположен на реке Малые Изылы, левом притоке реки Иня, на железнодорожной магистрали Новосибирск – Кузбасс. В населенном пункте имеется: школа, детский сад, амбулатория, почта, Культурно-досуговый центр и другие объекты социальной и производственной сферы. </w:t>
      </w:r>
    </w:p>
    <w:p w14:paraId="23D5A08E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По территории сельсовета протекает одна из наиболее многоводных рек области — Иня, а также ее многочисленные мелкие и крупные притоки. На территории сельсовета имеются большие запасы древесины и строительных камней.</w:t>
      </w:r>
    </w:p>
    <w:p w14:paraId="557D2D45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На территории сельсовета имеется особо охраняемая территория - это                        «Изылинские пещеры». Территория сельсовета богата водоемами, в которых водятся промысловые породы рыбы: щука, окунь, плотва, лещ, рыба карповых пород. </w:t>
      </w:r>
    </w:p>
    <w:p w14:paraId="3E3E870F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В Заречном сельсовете имеются по запасы полезных ископаемых, таких как строительные материалы. </w:t>
      </w:r>
    </w:p>
    <w:p w14:paraId="7FD01FDD" w14:textId="77777777" w:rsidR="00411143" w:rsidRPr="00411143" w:rsidRDefault="00411143" w:rsidP="00411143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E63642F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6074580" w14:textId="77777777" w:rsidR="00411143" w:rsidRPr="00411143" w:rsidRDefault="00411143" w:rsidP="00411143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111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Демография, труд и занятость.</w:t>
      </w:r>
    </w:p>
    <w:p w14:paraId="10022508" w14:textId="77777777" w:rsidR="00411143" w:rsidRPr="00411143" w:rsidRDefault="00411143" w:rsidP="00411143">
      <w:pPr>
        <w:keepNext/>
        <w:spacing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Демографическая ситуация в Заречном сельсовете Тогучинского района за предыдущие годы не претерпела особых изменений, по - прежнему отмечается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превышение численности выбывшего с территории сельсовета населения над прибывшим.        На 01.11.2022  года  на территории Заречного сельсовета в десяти населенных пунктах проживает 1012 человек, в том числе мужчин </w:t>
      </w:r>
      <w:r w:rsidRPr="00411143">
        <w:rPr>
          <w:rFonts w:eastAsia="Times New Roman" w:cs="Mangal"/>
          <w:color w:val="000000" w:themeColor="text1"/>
          <w:sz w:val="28"/>
          <w:szCs w:val="28"/>
          <w:lang w:eastAsia="ru-RU"/>
        </w:rPr>
        <w:t>–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517 человек, женщин </w:t>
      </w:r>
      <w:r w:rsidRPr="00411143">
        <w:rPr>
          <w:rFonts w:eastAsia="Times New Roman" w:cs="Mangal"/>
          <w:color w:val="000000" w:themeColor="text1"/>
          <w:sz w:val="28"/>
          <w:szCs w:val="28"/>
          <w:lang w:eastAsia="ru-RU"/>
        </w:rPr>
        <w:t>–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495 человека. Численность стоящийх на регистрационном учёте 978 человек.</w:t>
      </w:r>
    </w:p>
    <w:p w14:paraId="3D535C2E" w14:textId="77777777" w:rsidR="00411143" w:rsidRPr="00411143" w:rsidRDefault="00411143" w:rsidP="00411143">
      <w:pPr>
        <w:keepNext/>
        <w:spacing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За истекший период 2022 года родилось </w:t>
      </w:r>
      <w:r w:rsidRPr="00411143">
        <w:rPr>
          <w:rFonts w:eastAsia="Times New Roman" w:cs="Mangal"/>
          <w:color w:val="000000" w:themeColor="text1"/>
          <w:sz w:val="28"/>
          <w:szCs w:val="28"/>
          <w:lang w:eastAsia="ru-RU"/>
        </w:rPr>
        <w:t>–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 детей, умерло </w:t>
      </w:r>
      <w:r w:rsidRPr="00411143">
        <w:rPr>
          <w:rFonts w:eastAsia="Times New Roman" w:cs="Mangal"/>
          <w:color w:val="000000" w:themeColor="text1"/>
          <w:sz w:val="28"/>
          <w:szCs w:val="28"/>
          <w:lang w:eastAsia="ru-RU"/>
        </w:rPr>
        <w:t>–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9 человек.  </w:t>
      </w:r>
    </w:p>
    <w:p w14:paraId="420413FF" w14:textId="77777777" w:rsidR="00411143" w:rsidRPr="00411143" w:rsidRDefault="00411143" w:rsidP="00411143">
      <w:pPr>
        <w:keepNext/>
        <w:spacing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концу года ожидается убыль населения на 0,3 % по отношению к началу года как за счёт оттока населения , так и за счёт превышения численности смертности над рождаемостью.  </w:t>
      </w:r>
    </w:p>
    <w:p w14:paraId="317FFBD3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Демографическая ситуация Заречного  сельсовета характеризуется сокращением численности населения как за счёт  естественных процессов, так и миграционных.</w:t>
      </w:r>
    </w:p>
    <w:p w14:paraId="15EC8D7F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41114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2022 году естественная убыль населения составила - 6 чел., родилось 3 чел., умерло - 9 произошло уменьшение коэффициентов рождаемости и смертности. Общий </w:t>
      </w:r>
      <w:r w:rsidRPr="00411143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коэффициент рождаемости в 2022 г. составил, 3,07% (2021 год  - 4,7%), общий коэффициент смертности составил 9,2 % (2021 г. –19,8 %). </w:t>
      </w:r>
    </w:p>
    <w:p w14:paraId="2EFCEB53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Миграция за пределы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1143">
        <w:rPr>
          <w:rFonts w:ascii="Times New Roman" w:hAnsi="Times New Roman" w:cs="Times New Roman"/>
          <w:sz w:val="28"/>
          <w:szCs w:val="28"/>
        </w:rPr>
        <w:t xml:space="preserve">Тогучинского района по сравнению с 2021 годом не оказала влияния на численность населения. </w:t>
      </w:r>
    </w:p>
    <w:p w14:paraId="37DC8CBF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143">
        <w:rPr>
          <w:rFonts w:ascii="Times New Roman" w:eastAsia="Calibri" w:hAnsi="Times New Roman" w:cs="Times New Roman"/>
          <w:bCs/>
          <w:sz w:val="28"/>
          <w:szCs w:val="28"/>
        </w:rPr>
        <w:t>Демографическая ситуация</w:t>
      </w:r>
      <w:r w:rsidRPr="0041114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Заречном сельсовете</w:t>
      </w:r>
      <w:r w:rsidRPr="0041114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Тогучинского района в 2023-2025 годах будет развиваться под влиянием сложившейся динамики рождаемости, смертности и миграции населения, которая указывает на продолжение тенденции к сокращению населения. </w:t>
      </w:r>
    </w:p>
    <w:p w14:paraId="23103AB4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В целях улучшения демографической ситуации на территории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 будет продолжаться реализация мер, направленных на стимулирование рождаемости, оказание всесторонней поддержки семье, сохранение и укрепление здоровья, увеличение продолжительности жизни населения. </w:t>
      </w:r>
    </w:p>
    <w:p w14:paraId="40A8D186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ab/>
        <w:t xml:space="preserve">По оценке, в 2022 году численность постоянного населения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Тогучинского района составит 980 человек. В среднесрочной перспективе планируется сохранение численности постоянного населения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>, которая составит в 2023 г. – 980 чел.</w:t>
      </w:r>
    </w:p>
    <w:p w14:paraId="277ADC1F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Ситуация в сфере занятости населения и на рынке труда во многом будет формироваться под влиянием демографических процессов. Сохраняющаяся тенденция старения населения повлияет на соотношение групп рабочих возрастов: в структуре трудоспособного населения увеличится доля старших возрастов (45 лет и старше) и сократится доля молодых (до 29 лет). В результате трудовые ресурсы остаются ограниченными. </w:t>
      </w:r>
    </w:p>
    <w:p w14:paraId="2F5B4DF4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Общая численность трудовых ресурсов в 2022 году на территории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составляет 303 человека.</w:t>
      </w:r>
    </w:p>
    <w:p w14:paraId="5CCA686C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В структуре трудовых ресурсов трудоспособное население с учетом маятниковой миграции работающих и учащихся в трудоспособном возрасте по состоянию на 01.01.2021 г. составило 446  человек или 52,04 % от общей численности населения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, что характеризует возрастную структуру населения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как оптимальную, экономически эффективную. Численность трудовых ресурсов по прогнозной оценке останется на уровне 2021года и составит  около 305 чел. </w:t>
      </w:r>
    </w:p>
    <w:p w14:paraId="5C14EED2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lastRenderedPageBreak/>
        <w:t xml:space="preserve">Численность занятого населения в экономике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Тогучинского района составляла 215 чел. или 70,49% от трудовых ресурсов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A1AC43C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Основными видами по числу занятого населения на территории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являются торговля, система образования, культура, сельское хозяйство. Наименьшая численность граждан трудится по следующим видам экономической деятельности в отрасли строительство, общепит.</w:t>
      </w:r>
    </w:p>
    <w:p w14:paraId="5FE6F262" w14:textId="77777777" w:rsidR="00411143" w:rsidRPr="00411143" w:rsidRDefault="00411143" w:rsidP="00411143">
      <w:pPr>
        <w:spacing w:line="240" w:lineRule="auto"/>
        <w:jc w:val="both"/>
        <w:rPr>
          <w:rFonts w:asciiTheme="minorHAnsi" w:hAnsiTheme="minorHAnsi"/>
        </w:rPr>
      </w:pPr>
      <w:r w:rsidRPr="00411143">
        <w:rPr>
          <w:rFonts w:ascii="Times New Roman" w:hAnsi="Times New Roman" w:cs="Times New Roman"/>
          <w:b/>
          <w:sz w:val="28"/>
          <w:szCs w:val="28"/>
        </w:rPr>
        <w:t>Уровень жизни населения</w:t>
      </w:r>
      <w:r w:rsidRPr="00411143">
        <w:rPr>
          <w:rFonts w:ascii="Times New Roman" w:hAnsi="Times New Roman" w:cs="Times New Roman"/>
          <w:sz w:val="28"/>
          <w:szCs w:val="28"/>
        </w:rPr>
        <w:t>.</w:t>
      </w:r>
    </w:p>
    <w:p w14:paraId="39ED8978" w14:textId="77777777" w:rsidR="00411143" w:rsidRPr="00411143" w:rsidRDefault="00411143" w:rsidP="00411143">
      <w:pPr>
        <w:spacing w:line="240" w:lineRule="auto"/>
        <w:jc w:val="both"/>
      </w:pPr>
      <w:r w:rsidRPr="00411143">
        <w:rPr>
          <w:rFonts w:ascii="Times New Roman" w:hAnsi="Times New Roman" w:cs="Times New Roman"/>
          <w:sz w:val="28"/>
          <w:szCs w:val="28"/>
        </w:rPr>
        <w:tab/>
        <w:t xml:space="preserve">Уровень жизни населения является одной из важнейших социальных категорий. Одним из главных показателей считается рост доходов граждан. </w:t>
      </w:r>
    </w:p>
    <w:p w14:paraId="68BFA1B3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Основные источники доходов населения – это заработная плата и пенсия. </w:t>
      </w:r>
    </w:p>
    <w:p w14:paraId="1AAB3974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Среднемесячная заработная плата по полному кругу увеличилась                    с 25234,00 руб. в 2021 году до  27757,00 руб.</w:t>
      </w:r>
    </w:p>
    <w:p w14:paraId="35C7E06C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По-прежнему высоко число нуждающихся в социальной поддержке. Численность малообеспеченного населения, состоящего на учете в органах социальной защиты населения, на 01.11.2022 г. Составила 110 человек или 10,0% всего населения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>, из них 59  детей.</w:t>
      </w:r>
    </w:p>
    <w:p w14:paraId="4FF95B70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Основные меры по снижению уровня бедности населения в среднесрочной перспективе будут направлены на создание условий для роста доходов населения, на основе развития занятости и повышения заработной платы, а также мер по повышению уровня материального обеспечения пенсионеров и усилению социальной поддержки семей с детьми. </w:t>
      </w:r>
    </w:p>
    <w:p w14:paraId="2C35A71D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11143">
        <w:rPr>
          <w:rFonts w:ascii="Times New Roman" w:eastAsia="Calibri" w:hAnsi="Times New Roman" w:cs="Times New Roman"/>
          <w:b/>
          <w:sz w:val="28"/>
          <w:szCs w:val="28"/>
        </w:rPr>
        <w:t>Сельское хозяйство</w:t>
      </w:r>
    </w:p>
    <w:p w14:paraId="2158CBB1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По уровню экономического развития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Заречный  сельсовет</w:t>
      </w:r>
      <w:r w:rsidRPr="00411143">
        <w:rPr>
          <w:rFonts w:ascii="Times New Roman" w:hAnsi="Times New Roman" w:cs="Times New Roman"/>
          <w:sz w:val="28"/>
          <w:szCs w:val="28"/>
        </w:rPr>
        <w:t xml:space="preserve"> Тогучинского района относится к территории с сельскохозяйственным типом производства, доля сельскохозяйственного производства в объеме валового продукта составляет почти 100%, </w:t>
      </w:r>
      <w:r w:rsidRPr="00411143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промышленных предприятий нет. </w:t>
      </w:r>
    </w:p>
    <w:p w14:paraId="668B1C11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color w:val="auto"/>
          <w:sz w:val="24"/>
          <w:szCs w:val="21"/>
          <w:lang w:eastAsia="ru-RU"/>
        </w:rPr>
        <w:t xml:space="preserve"> </w:t>
      </w:r>
      <w:r w:rsidRPr="00411143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Основная отрасль сельскохозяйственного производства – это растениеводство,  а именно – производство зерна  и животноводство - молочное и мясное. На территории поселения функционируют ОАО «Заречье» и ООО «Свинокомплекс Тогучинский».   Основную долю в производстве зерновых занимают 12 крестьянско-фермерских хозяйства   (индивидуальные предприниматели).  В рамках национального проекта «Развитие АПК» хозяйства имеют возможность взять кредиты для приобретения сельскохозяйственных машин. </w:t>
      </w:r>
    </w:p>
    <w:p w14:paraId="01C09F0E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Pr="00411143">
        <w:rPr>
          <w:rFonts w:ascii="Times New Roman" w:hAnsi="Times New Roman" w:cs="Times New Roman"/>
          <w:sz w:val="28"/>
          <w:szCs w:val="28"/>
        </w:rPr>
        <w:t xml:space="preserve">По основным показателям экономика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в предыдущие годы была неустойчивой, на что влияла нестабильная урожайность зерновых культур: объём производства продукции сельского хозяйства   имела                              неустойчивые темпы 2017 год 111,6 млн. руб. , 2018 года –127,48 млн. руб. 2019 год – 109,3 млн. руб. (повлияло отсутствие поголовья свиней и низкая урожайность зерновых), 2020 год – 269,2 млн. руб. ( значительное увеличение сельскохозяйственного производства за счёт высокой урожайности зерновых – 22,89 ц/га и высокой цены на зерновые – 10 000 руб. и выше), 2021 год – 258,9 млн. руб. </w:t>
      </w:r>
      <w:bookmarkStart w:id="0" w:name="_Hlk119146468"/>
      <w:r w:rsidRPr="00411143">
        <w:rPr>
          <w:rFonts w:ascii="Times New Roman" w:hAnsi="Times New Roman" w:cs="Times New Roman"/>
          <w:sz w:val="28"/>
          <w:szCs w:val="28"/>
        </w:rPr>
        <w:t xml:space="preserve"> ( при снижении урожайности до 18,3 ц/га и увеличении цены на зерновые) </w:t>
      </w:r>
      <w:bookmarkEnd w:id="0"/>
      <w:r w:rsidRPr="00411143">
        <w:rPr>
          <w:rFonts w:ascii="Times New Roman" w:hAnsi="Times New Roman" w:cs="Times New Roman"/>
          <w:sz w:val="28"/>
          <w:szCs w:val="28"/>
        </w:rPr>
        <w:t>2022 год – 178,56 млн. руб. ( при увеличении урожайности до 21,8 ц/га и уменьшении цены на зерновые)</w:t>
      </w:r>
    </w:p>
    <w:p w14:paraId="55A29E9F" w14:textId="77777777" w:rsidR="00411143" w:rsidRPr="00411143" w:rsidRDefault="00411143" w:rsidP="00411143">
      <w:pPr>
        <w:tabs>
          <w:tab w:val="left" w:pos="1482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14:paraId="5AAC1EFE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411143">
        <w:rPr>
          <w:rFonts w:ascii="Times New Roman" w:hAnsi="Times New Roman" w:cs="Times New Roman"/>
          <w:sz w:val="28"/>
          <w:szCs w:val="28"/>
        </w:rPr>
        <w:tab/>
        <w:t xml:space="preserve">В целом, в динамике, поголовье КРС имеется тенденция к снижению. Снижение происходит из-за выезда населения на работу за пределы муниципального образования, дороговизны кормов, низких закупочных цен. </w:t>
      </w:r>
    </w:p>
    <w:p w14:paraId="182DCFF7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          В 2017 г. поголовье КРС составляло 130  голов, что на 5 голов ниже уровня 2018 г., в т. ч. коров 47 голов, что на 20 голов меньше уровня 2018 г. </w:t>
      </w:r>
    </w:p>
    <w:p w14:paraId="308FFA78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         В 2020 году -  96 голов КРС, что на 34 головы ниже 2019 года, в т.ч. коров 48 голов, что на 8 голов ниже,  чем в 2019 году. В 2021 году 100 голов КРС.</w:t>
      </w:r>
    </w:p>
    <w:p w14:paraId="1E8888DD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Поголовье крупнорогатого скота в 2022 году уменьшилось на 26 голов.</w:t>
      </w:r>
    </w:p>
    <w:p w14:paraId="76F753C2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          Поголовье свиней в  2019 г. составляло 136 голов, что ниже уровня 2018 г. на 1950 голов. Резкое снижение поголовья свиней произошло из-за  закрытия производства в ООО «Свинокомплекс  Тогучинский». В 2020 году поголовье свиней увеличилось 55 голов по сравнению с 2019 годом и составило 172 головы, в 2021 году поголовье свиней уменьшилось по сравнению с 2020 годом до 114 голов. В 2022 году поголовье свиней уменьшилось на 18 голов.</w:t>
      </w:r>
    </w:p>
    <w:p w14:paraId="095532A4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Для достижения экономического роста отрасли сельского хозяйства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Тогучинского района в среднесрочном периоде необходимо привлечение инвесторов, нацеленных на открытие производств по производству сельскохозяйственной, продовольственной продукции.</w:t>
      </w:r>
    </w:p>
    <w:p w14:paraId="2484661E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1143">
        <w:rPr>
          <w:rFonts w:ascii="Times New Roman" w:hAnsi="Times New Roman" w:cs="Times New Roman"/>
          <w:b/>
          <w:bCs/>
          <w:sz w:val="28"/>
          <w:szCs w:val="28"/>
        </w:rPr>
        <w:t>Транспортная и дорожная инфраструктура.</w:t>
      </w:r>
    </w:p>
    <w:p w14:paraId="064E4AA5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Транспортный комплекс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Тогучинского района представлен автомобильным и железнодорожным транспортом. Ведущую роль в обеспечении межрайонных транспортных связей играет железнодорожный транспорт. Через территорию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Заречного 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Тогучинского района проходит участок Западно-Сибирской железной дороги Новосибирск – Ленинск-Кузнецк, являющийся важнейшей транспортной артерией области. Железная дорога проходит через всю территорию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 сельсовета.</w:t>
      </w:r>
      <w:r w:rsidRPr="00411143">
        <w:rPr>
          <w:rFonts w:ascii="Times New Roman" w:hAnsi="Times New Roman" w:cs="Times New Roman"/>
          <w:sz w:val="28"/>
          <w:szCs w:val="28"/>
        </w:rPr>
        <w:t xml:space="preserve"> По железнодорожной магистрали осуществляются значительные грузоперевозки каменного угля из Кузнецкого бассейна и других грузов до 108 составов в сутки.</w:t>
      </w:r>
    </w:p>
    <w:p w14:paraId="049242D5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Транспортная инфраструктура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представлена сетью муниципальных автомобильных дорог общего пользования протяженностью                  23,0 км. </w:t>
      </w:r>
    </w:p>
    <w:p w14:paraId="7A1AA344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Для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принципиальное значение имеет развитие транспортной инфраструктуры и в первую очередь дорожной сети, обеспечения безопасности и безаварийности движения.</w:t>
      </w:r>
    </w:p>
    <w:p w14:paraId="6AF66940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За 2014-2022 годы было отремонтировано более 7,0</w:t>
      </w:r>
      <w:r w:rsidRPr="004111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1143">
        <w:rPr>
          <w:rFonts w:ascii="Times New Roman" w:hAnsi="Times New Roman" w:cs="Times New Roman"/>
          <w:sz w:val="28"/>
          <w:szCs w:val="28"/>
        </w:rPr>
        <w:t>км. дорог общего пользования местного значения на сумму более 10,00 млн. руб.</w:t>
      </w:r>
      <w:r w:rsidRPr="004111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A30BEB4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В период 2023-2025 годов</w:t>
      </w:r>
      <w:r w:rsidRPr="004111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1143">
        <w:rPr>
          <w:rFonts w:ascii="Times New Roman" w:hAnsi="Times New Roman"/>
          <w:sz w:val="28"/>
          <w:szCs w:val="28"/>
        </w:rPr>
        <w:t>особое внимание будет уделяться ремонту муниципальных дорог за счет целевого финансирования. В ближайшие 3 года будет отремонтировано 4 км. дорог, объем финансирования более 4,3млн. руб. бюджетных средств.</w:t>
      </w:r>
    </w:p>
    <w:p w14:paraId="0B10BC03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Транспортное обслуживание населения на территории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осуществляют предприятие МУП Тогучинское «Автотранспортное предприятие» и железнодорожный транспорт. </w:t>
      </w:r>
    </w:p>
    <w:p w14:paraId="1C09708C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Населенные пункты </w:t>
      </w:r>
      <w:r w:rsidRPr="00411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соединены с районным центром автобусными маршрутами и железнодорожным транспортом. </w:t>
      </w:r>
    </w:p>
    <w:p w14:paraId="312F59D7" w14:textId="77777777" w:rsidR="00411143" w:rsidRPr="00411143" w:rsidRDefault="00411143" w:rsidP="0041114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1143">
        <w:rPr>
          <w:rFonts w:ascii="Times New Roman" w:hAnsi="Times New Roman" w:cs="Times New Roman"/>
          <w:b/>
          <w:sz w:val="28"/>
          <w:szCs w:val="28"/>
        </w:rPr>
        <w:t>Строительство.</w:t>
      </w:r>
    </w:p>
    <w:p w14:paraId="009662AE" w14:textId="77777777" w:rsidR="00411143" w:rsidRPr="00411143" w:rsidRDefault="00411143" w:rsidP="00411143">
      <w:pPr>
        <w:spacing w:line="240" w:lineRule="auto"/>
        <w:ind w:right="-79" w:firstLine="709"/>
        <w:jc w:val="both"/>
        <w:rPr>
          <w:b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В целях реализации приоритетных задач жилищной политики Новосибирской области, стимулирования индивидуального жилищного </w:t>
      </w:r>
      <w:r w:rsidRPr="00411143">
        <w:rPr>
          <w:rFonts w:ascii="Times New Roman" w:hAnsi="Times New Roman" w:cs="Times New Roman"/>
          <w:sz w:val="28"/>
          <w:szCs w:val="28"/>
        </w:rPr>
        <w:lastRenderedPageBreak/>
        <w:t>строительства по постановлению, утвержденному Губернатором Новосибирской области от 01.04.2010 года № 102 «О государственной поддержке застройщиков, осуществляющих строительство индивидуальных жилых домов в муниципальных районах Новосибирской области» на территории Заречного сельсовета Тогучинского района ведётся работа с населением по привлечению его к участию в программе субсидиирования застройщиков</w:t>
      </w:r>
      <w:r w:rsidRPr="00411143">
        <w:rPr>
          <w:rFonts w:ascii="Times New Roman" w:hAnsi="Times New Roman" w:cs="Times New Roman"/>
          <w:b/>
          <w:sz w:val="28"/>
          <w:szCs w:val="28"/>
        </w:rPr>
        <w:t>.</w:t>
      </w:r>
    </w:p>
    <w:p w14:paraId="24544AF6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создание комфортных условий проживания населения, повышение качества содержания и обслуживания жилищного фонда, обеспечение комплексом коммунальных услуг в соответствии с социальными стандартами и по доступной цене будет направлено развитие сферы жилищно-коммунальных услуг.</w:t>
      </w:r>
    </w:p>
    <w:p w14:paraId="50CC771D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143">
        <w:rPr>
          <w:rFonts w:ascii="Times New Roman" w:eastAsia="Calibri" w:hAnsi="Times New Roman" w:cs="Times New Roman"/>
          <w:bCs/>
          <w:sz w:val="28"/>
          <w:szCs w:val="28"/>
        </w:rPr>
        <w:t xml:space="preserve">В сфере жилищного строительства необходимо формирование площадок для комплексной жилой застройки. </w:t>
      </w:r>
      <w:r w:rsidRPr="00411143">
        <w:rPr>
          <w:rFonts w:ascii="Times New Roman" w:eastAsia="Calibri" w:hAnsi="Times New Roman" w:cs="Times New Roman"/>
          <w:sz w:val="28"/>
          <w:szCs w:val="28"/>
        </w:rPr>
        <w:t>Будет продолжено стимулирование индивидуального и малоэтажного жилищного строительства.</w:t>
      </w:r>
    </w:p>
    <w:p w14:paraId="4F027E45" w14:textId="77777777" w:rsidR="00411143" w:rsidRPr="00411143" w:rsidRDefault="00411143" w:rsidP="00411143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решения кадрового вопроса на селе, для закрепления молодых специалистов в здравоохранении, образовании, культуре немаловажным является вопрос обеспечения их жильем.</w:t>
      </w:r>
    </w:p>
    <w:p w14:paraId="2DB3006C" w14:textId="77777777" w:rsidR="00411143" w:rsidRPr="00411143" w:rsidRDefault="00411143" w:rsidP="004111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b/>
          <w:sz w:val="28"/>
          <w:szCs w:val="28"/>
        </w:rPr>
        <w:t>Малое и среднее предпринимательство</w:t>
      </w:r>
      <w:r w:rsidRPr="00411143">
        <w:rPr>
          <w:rFonts w:ascii="Times New Roman" w:hAnsi="Times New Roman" w:cs="Times New Roman"/>
          <w:sz w:val="28"/>
          <w:szCs w:val="28"/>
        </w:rPr>
        <w:t>.</w:t>
      </w:r>
    </w:p>
    <w:p w14:paraId="47240387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/>
          <w:sz w:val="28"/>
          <w:szCs w:val="28"/>
        </w:rPr>
        <w:t>Формируя инвестиционную привлекательность</w:t>
      </w:r>
      <w:r w:rsidRPr="00411143">
        <w:rPr>
          <w:rFonts w:ascii="Times New Roman" w:hAnsi="Times New Roman" w:cs="Times New Roman"/>
          <w:sz w:val="28"/>
          <w:szCs w:val="28"/>
        </w:rPr>
        <w:t xml:space="preserve"> Заречного сельсовета</w:t>
      </w:r>
      <w:r w:rsidRPr="00411143">
        <w:rPr>
          <w:rFonts w:ascii="Times New Roman" w:hAnsi="Times New Roman"/>
          <w:sz w:val="28"/>
          <w:szCs w:val="28"/>
        </w:rPr>
        <w:t xml:space="preserve">, администрацией </w:t>
      </w:r>
      <w:r w:rsidRPr="00411143">
        <w:rPr>
          <w:rFonts w:ascii="Times New Roman" w:hAnsi="Times New Roman" w:cs="Times New Roman"/>
          <w:sz w:val="28"/>
          <w:szCs w:val="28"/>
        </w:rPr>
        <w:t>Заречного сельсовета</w:t>
      </w:r>
      <w:r w:rsidRPr="00411143">
        <w:rPr>
          <w:rFonts w:ascii="Times New Roman" w:hAnsi="Times New Roman"/>
          <w:sz w:val="28"/>
          <w:szCs w:val="28"/>
        </w:rPr>
        <w:t xml:space="preserve"> поставлена задача привлечения в процесс субъектов малого и среднего бизнеса. </w:t>
      </w:r>
    </w:p>
    <w:p w14:paraId="4BA83925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/>
          <w:sz w:val="28"/>
          <w:szCs w:val="28"/>
        </w:rPr>
        <w:t xml:space="preserve">На территории </w:t>
      </w:r>
      <w:r w:rsidRPr="00411143">
        <w:rPr>
          <w:rFonts w:ascii="Times New Roman" w:hAnsi="Times New Roman" w:cs="Times New Roman"/>
          <w:sz w:val="28"/>
          <w:szCs w:val="28"/>
        </w:rPr>
        <w:t>Заречного  сельсовета</w:t>
      </w:r>
      <w:r w:rsidRPr="00411143">
        <w:rPr>
          <w:rFonts w:ascii="Times New Roman" w:hAnsi="Times New Roman"/>
          <w:sz w:val="28"/>
          <w:szCs w:val="28"/>
        </w:rPr>
        <w:t xml:space="preserve"> Тогучинского района количество средних и малых предприятий уменьшается в связи с закрытием ИП до 17 ед., которые заняты в сельском хозяйстве и занимаются торговлей. Среднесписочная численность занятых на малых предприятиях 28 человек. </w:t>
      </w:r>
    </w:p>
    <w:p w14:paraId="0FA517E3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143">
        <w:rPr>
          <w:rFonts w:ascii="Times New Roman" w:hAnsi="Times New Roman"/>
          <w:sz w:val="28"/>
          <w:szCs w:val="28"/>
        </w:rPr>
        <w:t>Удельный вес малых предприятий и предпринимателей в сфере торговли составляет более 75 %.</w:t>
      </w:r>
    </w:p>
    <w:p w14:paraId="4B9211F7" w14:textId="77777777" w:rsidR="00411143" w:rsidRPr="00411143" w:rsidRDefault="00411143" w:rsidP="0041114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1143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хозяйство.</w:t>
      </w:r>
    </w:p>
    <w:p w14:paraId="3DC81AE8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В сфере жилищно-коммунального хозяйства Заречного сельсовета Тогучинского района с  01 июля 2017 года полномочия по водоснабжению, теплоснабжению и водоотведению переданы на уровень муниципального района.</w:t>
      </w:r>
    </w:p>
    <w:p w14:paraId="40BCF885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На благоустройство поселения  израсходовано  2361,3 тыс. руб., в том числе: текущий ремонт  и  содержание уличного освещения –741,1тыс. руб. ;   </w:t>
      </w:r>
    </w:p>
    <w:p w14:paraId="2C96CFAC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содержание мест захоронения –1189,2 тыс. руб. (ограждение кладбища в                          д. Гаревка).</w:t>
      </w:r>
    </w:p>
    <w:p w14:paraId="30A9CCA8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 Содержание и ремонт дорожного  хозяйства составило 2279,2 тыс. руб. , в. т.ч. ремонт дороги в н.п. 141 км и п. Красный Яр.</w:t>
      </w:r>
    </w:p>
    <w:p w14:paraId="7D1D1455" w14:textId="77777777" w:rsidR="00411143" w:rsidRPr="00411143" w:rsidRDefault="00411143" w:rsidP="0041114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11143">
        <w:rPr>
          <w:rFonts w:ascii="Times New Roman" w:hAnsi="Times New Roman" w:cs="Times New Roman"/>
          <w:b/>
          <w:bCs/>
          <w:sz w:val="28"/>
          <w:szCs w:val="28"/>
        </w:rPr>
        <w:t>Рынок товаров и услуг.</w:t>
      </w:r>
    </w:p>
    <w:p w14:paraId="5FA1EFC5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143">
        <w:rPr>
          <w:rFonts w:ascii="Times New Roman" w:eastAsia="Calibri" w:hAnsi="Times New Roman" w:cs="Times New Roman"/>
          <w:sz w:val="28"/>
          <w:szCs w:val="28"/>
        </w:rPr>
        <w:t>Потребительский рынок является одним из основных источников пополнения доходной части бюджета Заречного сельсовета Тогучинского района, способствует развитию малого бизнеса и увеличению занятости населения. В последние годы активно развивается торговая сеть,</w:t>
      </w:r>
      <w:r w:rsidRPr="0041114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11143">
        <w:rPr>
          <w:rFonts w:ascii="Times New Roman" w:eastAsia="Calibri" w:hAnsi="Times New Roman" w:cs="Times New Roman"/>
          <w:sz w:val="28"/>
          <w:szCs w:val="28"/>
        </w:rPr>
        <w:t>повышается культура обслуживания населения.</w:t>
      </w:r>
    </w:p>
    <w:p w14:paraId="6278522C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41114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За 2021 год в условиях  повышения доходов населения   и сокращения передвижения населения в связи с пандемией </w:t>
      </w:r>
      <w:r w:rsidRPr="00411143">
        <w:rPr>
          <w:rFonts w:ascii="Times New Roman" w:eastAsia="Calibri" w:hAnsi="Times New Roman" w:cs="Times New Roman"/>
          <w:color w:val="auto"/>
          <w:sz w:val="28"/>
          <w:szCs w:val="28"/>
          <w:lang w:val="en-US"/>
        </w:rPr>
        <w:t>COVID</w:t>
      </w:r>
      <w:r w:rsidRPr="0041114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– 19 на потребительском рынке прослеживается увеличение продаж в торговых точках поселения: объем розничного товарооборота  с 24,4 млн. руб. в 2021 году увеличился до 28,06 млн. руб. в 2022 году.</w:t>
      </w:r>
    </w:p>
    <w:p w14:paraId="3CF55A9F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color w:val="auto"/>
          <w:sz w:val="28"/>
          <w:szCs w:val="28"/>
        </w:rPr>
        <w:lastRenderedPageBreak/>
        <w:t>Организованная торговля оставалась приоритетным</w:t>
      </w:r>
      <w:r w:rsidRPr="00411143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411143">
        <w:rPr>
          <w:rFonts w:ascii="Times New Roman" w:hAnsi="Times New Roman" w:cs="Times New Roman"/>
          <w:sz w:val="28"/>
          <w:szCs w:val="28"/>
        </w:rPr>
        <w:t>направлением развития инфраструктуры потребительского рынка.</w:t>
      </w:r>
    </w:p>
    <w:p w14:paraId="2BA24A2C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Инфраструктура потребительского рынка Заречного  сельсовета Тогучинского района включает в себя </w:t>
      </w:r>
      <w:r w:rsidRPr="004111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11143">
        <w:rPr>
          <w:rFonts w:ascii="Times New Roman" w:hAnsi="Times New Roman" w:cs="Times New Roman"/>
          <w:sz w:val="28"/>
          <w:szCs w:val="28"/>
        </w:rPr>
        <w:t>5 торговых точек – 5 стационарных магазинов. В с. Заречное находится 3 торговые точки, в д. Гаревка и ж/д р-зде Гранит - по одному. В формировании оборота розничной торговли прослеживаются положительные тенденции.</w:t>
      </w:r>
    </w:p>
    <w:p w14:paraId="0C044D9C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В магазинах повысился и уровень обслуживания покупателей, которому способствуют современные методы торговли. </w:t>
      </w:r>
    </w:p>
    <w:p w14:paraId="1C220210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14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К 2025 году прогнозируется увеличение объема розничного товарооборота до 30,0 млн. руб. при постепенном снижении инфляции и повышении покупательной способности населения. Темпы роста оборота розничной торговли по прогнозу ежегодно предполагаются на уровне 102,3 – 102,8% </w:t>
      </w:r>
    </w:p>
    <w:p w14:paraId="5FB5CF9D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11143">
        <w:rPr>
          <w:rFonts w:ascii="Times New Roman" w:eastAsia="Calibri" w:hAnsi="Times New Roman" w:cs="Times New Roman"/>
          <w:sz w:val="28"/>
          <w:szCs w:val="28"/>
        </w:rPr>
        <w:t>Структура объема платных услуг сохранит устойчивый характер, и на             85 % будет сформирована за счет услуг «обязательного» характера (жилищно-коммунальные, транспортные, бытовые услуги и услуги связи).</w:t>
      </w:r>
    </w:p>
    <w:p w14:paraId="5CEAB5E4" w14:textId="77777777" w:rsidR="00411143" w:rsidRPr="00411143" w:rsidRDefault="00411143" w:rsidP="0041114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11143">
        <w:rPr>
          <w:rFonts w:ascii="Times New Roman" w:hAnsi="Times New Roman" w:cs="Times New Roman"/>
          <w:b/>
          <w:bCs/>
          <w:sz w:val="28"/>
          <w:szCs w:val="28"/>
        </w:rPr>
        <w:t>Охрана окружающей среды.</w:t>
      </w:r>
    </w:p>
    <w:p w14:paraId="3350CF56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Наряду с трудовыми ресурсами рациональное и экономное использование природных ресурсов с учетом сохранения окружающей природной среды является важнейшим фактором социально-экономического развития Заречного  сельсовета.</w:t>
      </w:r>
    </w:p>
    <w:p w14:paraId="3E2ED21C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Территория Заречного сельсовета располагает минерально-сырьевыми, земельными, лесными и водными ресурсами.</w:t>
      </w:r>
    </w:p>
    <w:p w14:paraId="253F5B08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ab/>
        <w:t xml:space="preserve">Заречный сельсовет Тогучинского района является составляющей Новосибирской области по запасам общераспространенных полезных ископаемых, водным ресурсам, растительным и животным миром и особо охраняемым природным территориям. </w:t>
      </w:r>
      <w:r w:rsidRPr="00411143">
        <w:rPr>
          <w:rFonts w:ascii="Times New Roman" w:hAnsi="Times New Roman" w:cs="Times New Roman"/>
          <w:sz w:val="28"/>
          <w:szCs w:val="28"/>
        </w:rPr>
        <w:tab/>
      </w:r>
      <w:r w:rsidRPr="00411143">
        <w:rPr>
          <w:rFonts w:ascii="Times New Roman" w:hAnsi="Times New Roman" w:cs="Times New Roman"/>
          <w:bCs/>
          <w:sz w:val="28"/>
          <w:szCs w:val="28"/>
        </w:rPr>
        <w:t xml:space="preserve">Территория </w:t>
      </w:r>
      <w:r w:rsidRPr="00411143">
        <w:rPr>
          <w:rFonts w:ascii="Times New Roman" w:hAnsi="Times New Roman" w:cs="Times New Roman"/>
          <w:sz w:val="28"/>
          <w:szCs w:val="28"/>
        </w:rPr>
        <w:t>Заречного сельсовета</w:t>
      </w:r>
      <w:r w:rsidRPr="00411143">
        <w:rPr>
          <w:rFonts w:ascii="Times New Roman" w:hAnsi="Times New Roman" w:cs="Times New Roman"/>
          <w:bCs/>
          <w:sz w:val="28"/>
          <w:szCs w:val="28"/>
        </w:rPr>
        <w:t xml:space="preserve"> имеет огромный потенциал полезных ископаемых для производства строительных материалов. Разведаны крупные месторождения камня строительного</w:t>
      </w:r>
      <w:r w:rsidRPr="00411143">
        <w:rPr>
          <w:rFonts w:ascii="Times New Roman" w:hAnsi="Times New Roman" w:cs="Times New Roman"/>
          <w:sz w:val="28"/>
          <w:szCs w:val="28"/>
        </w:rPr>
        <w:t>.</w:t>
      </w:r>
    </w:p>
    <w:p w14:paraId="0A941A1A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территории Заречного сельсовета характерен довольно высокий уровень водообеспеченности. Имеющиеся водные ресурсы достаточны для удовлетворения современных и перспективных потребностей в воде.</w:t>
      </w:r>
    </w:p>
    <w:p w14:paraId="6EBA02E7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Территория Заречного сельсовета имеет достаточно обширные лесные ресурсы. Активно ведутся лесовосстановительные работы. Технология рубок главного пользования будет совершенствоваться путем расширения доли несплошных рубок.</w:t>
      </w:r>
    </w:p>
    <w:p w14:paraId="710E3F3E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промежуточном пользовании наибольшее количество древесины будет заготавливаться при проведении прореживаний и проходных рубок. </w:t>
      </w: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A9D19F2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Помимо древесины леса Заречного сельсовета богаты ягодами, грибами, лекарственным сырьем и др.</w:t>
      </w:r>
    </w:p>
    <w:p w14:paraId="07F92C76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Современная экологическая обстановка на территории Заречного  сельсовета является относительно благоприятной.</w:t>
      </w:r>
    </w:p>
    <w:p w14:paraId="7D2B72A5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ab/>
        <w:t>Для сохранения экологической обстановки на территории Заречного сельсовета в рамках муниципальных и ведомственных целевых программ были проведены природоохранные мероприятия:</w:t>
      </w:r>
    </w:p>
    <w:p w14:paraId="06DA2499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      - проведены традиционные акции «Дни защиты от экологической опасности».       </w:t>
      </w:r>
    </w:p>
    <w:p w14:paraId="79BAB069" w14:textId="77777777" w:rsidR="00411143" w:rsidRPr="00411143" w:rsidRDefault="00411143" w:rsidP="00411143">
      <w:pPr>
        <w:spacing w:line="240" w:lineRule="auto"/>
        <w:jc w:val="both"/>
      </w:pPr>
      <w:r w:rsidRPr="00411143">
        <w:rPr>
          <w:rFonts w:ascii="Times New Roman" w:hAnsi="Times New Roman" w:cs="Times New Roman"/>
          <w:sz w:val="28"/>
          <w:szCs w:val="28"/>
        </w:rPr>
        <w:t xml:space="preserve">      - на территории Заречного сельсовета проведена ликвидация 1 несанкционированная свалка.</w:t>
      </w:r>
    </w:p>
    <w:p w14:paraId="0A0E9A25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D3C236D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11143">
        <w:rPr>
          <w:rFonts w:ascii="Times New Roman" w:hAnsi="Times New Roman" w:cs="Times New Roman"/>
          <w:b/>
          <w:sz w:val="28"/>
          <w:szCs w:val="28"/>
        </w:rPr>
        <w:t>Развитие отраслей социальной сферы</w:t>
      </w:r>
    </w:p>
    <w:p w14:paraId="37281053" w14:textId="77777777" w:rsidR="00411143" w:rsidRPr="00411143" w:rsidRDefault="00411143" w:rsidP="0041114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11143">
        <w:rPr>
          <w:rFonts w:ascii="Times New Roman" w:hAnsi="Times New Roman" w:cs="Times New Roman"/>
          <w:b/>
          <w:bCs/>
          <w:sz w:val="28"/>
          <w:szCs w:val="28"/>
        </w:rPr>
        <w:t>Культура.</w:t>
      </w:r>
    </w:p>
    <w:p w14:paraId="17070038" w14:textId="77777777" w:rsidR="00411143" w:rsidRPr="00411143" w:rsidRDefault="00411143" w:rsidP="00411143">
      <w:pPr>
        <w:spacing w:after="120" w:line="240" w:lineRule="auto"/>
        <w:ind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  В поселении работают 2 клубных учреждения (МКУК «Зареченский КДЦ» и 1 досуговое объединение), две  сельских библиотеки,   19 кружков, в которых занимаются более   265 детей,   вокальная группа «Зори Заречья», клуб «Селяночка» для людей старшего поколения. В летнее время функционирует детская  и спортивная площадки. Работает   киноклуб «Победа», краеведческий уголок. </w:t>
      </w:r>
    </w:p>
    <w:p w14:paraId="02A02370" w14:textId="77777777" w:rsidR="00411143" w:rsidRPr="00411143" w:rsidRDefault="00411143" w:rsidP="0041114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47C30EA" w14:textId="77777777" w:rsidR="00411143" w:rsidRPr="00411143" w:rsidRDefault="00411143" w:rsidP="0041114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B6D67D0" w14:textId="77777777" w:rsidR="00411143" w:rsidRPr="00411143" w:rsidRDefault="00411143" w:rsidP="0041114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F346922" w14:textId="77777777" w:rsidR="00411143" w:rsidRPr="00411143" w:rsidRDefault="00411143" w:rsidP="00411143">
      <w:pPr>
        <w:spacing w:line="240" w:lineRule="auto"/>
        <w:rPr>
          <w:rFonts w:asciiTheme="minorHAnsi" w:hAnsiTheme="minorHAnsi"/>
        </w:rPr>
      </w:pPr>
      <w:r w:rsidRPr="00411143">
        <w:rPr>
          <w:rFonts w:ascii="Times New Roman" w:hAnsi="Times New Roman" w:cs="Times New Roman"/>
          <w:b/>
          <w:sz w:val="28"/>
          <w:szCs w:val="28"/>
        </w:rPr>
        <w:t>Социальная защита.</w:t>
      </w:r>
    </w:p>
    <w:p w14:paraId="48B21DA2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направлениями в работе социальной защиты на территории Заречное сельсовета являются:</w:t>
      </w:r>
    </w:p>
    <w:p w14:paraId="7427B96C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государственной политики в сфере социальной защиты, осуществление мер социальной поддержки отдельных категорий граждан;</w:t>
      </w:r>
    </w:p>
    <w:p w14:paraId="330161D1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оказание социальной помощи гражданам, оказавшимся в трудной жизненной ситуации;</w:t>
      </w:r>
    </w:p>
    <w:p w14:paraId="571252E2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>-   социальное обслуживание и реабилитация различных категорий граждан, оказание им социальных услуг различной направленности (социально-бытовые, социально-медицинские, педагогические, психологические, консультативные, социально-правовые, коммуникативные, экономические и другие;</w:t>
      </w:r>
    </w:p>
    <w:p w14:paraId="75029EA3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оздоровления, отдыха, и занятости детей в санаториях и лагерях области, в областных реабилитационных учреждениях, а также на базе КЦСОН и школ района;</w:t>
      </w:r>
    </w:p>
    <w:p w14:paraId="008CBAB2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профилактика безнадзорности несовершеннолетних, реабилитационная работа с семьями, нуждающимися в социальной адаптации;</w:t>
      </w:r>
    </w:p>
    <w:p w14:paraId="31E2EC4C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партнерских отношений с общественными организациями (ВОИ, Совет ветеранов, общество глухих, женсовет и т.д.) и заинтересованными ведомствами (образование, здравоохранение, культура); </w:t>
      </w:r>
    </w:p>
    <w:p w14:paraId="698FEAD6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доступной среды для инвалидов;</w:t>
      </w:r>
    </w:p>
    <w:p w14:paraId="5131072B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платных услуг в КЦСОН.</w:t>
      </w:r>
    </w:p>
    <w:p w14:paraId="60ECE2AC" w14:textId="77777777" w:rsidR="00411143" w:rsidRPr="00411143" w:rsidRDefault="00411143" w:rsidP="00411143">
      <w:pPr>
        <w:spacing w:line="240" w:lineRule="auto"/>
        <w:rPr>
          <w:rFonts w:asciiTheme="minorHAnsi" w:hAnsiTheme="minorHAnsi"/>
        </w:rPr>
      </w:pPr>
      <w:r w:rsidRPr="00411143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Физическая культура и спорт.</w:t>
      </w:r>
    </w:p>
    <w:p w14:paraId="7AC0C975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На территории Заречного сельсовета физическая культура и спорт представлены спортивным залом Зареченской школы. </w:t>
      </w:r>
    </w:p>
    <w:p w14:paraId="50FD79B3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Theme="minorHAnsi" w:hAnsiTheme="minorHAnsi"/>
        </w:rPr>
      </w:pPr>
      <w:r w:rsidRPr="00411143">
        <w:rPr>
          <w:rFonts w:ascii="Times New Roman" w:hAnsi="Times New Roman" w:cs="Times New Roman"/>
          <w:sz w:val="28"/>
          <w:szCs w:val="28"/>
        </w:rPr>
        <w:t>На территории МКУК «Зареченский КДЦ» с 2020 года функционирует многофункциональная спортивная площадка.</w:t>
      </w:r>
    </w:p>
    <w:p w14:paraId="2732ACF5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          В Зареченской школе проходят соревнования по различным видам спорта. </w:t>
      </w:r>
      <w:r w:rsidRPr="0041114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 школе работают 8 спортивных секций. За 2022 год на соревнованиях и олимпиадах различного уровня учащимися школы получено более 140 грамот. </w:t>
      </w:r>
    </w:p>
    <w:p w14:paraId="5E22002E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596DC1FF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411143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Таким образом, в целом итоги развития </w:t>
      </w: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Заречного сельсовета </w:t>
      </w:r>
      <w:r w:rsidRPr="00411143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Тогучинского района за 2019-2022 годы можно оценить, как положительные. Данные результаты позволили с учетом тенденций, наблюдаемых в предшествующие годы, планов развития в различных сферах жизни </w:t>
      </w:r>
      <w:r w:rsidRPr="00411143">
        <w:rPr>
          <w:rFonts w:ascii="Times New Roman" w:eastAsia="Calibri" w:hAnsi="Times New Roman" w:cs="Times New Roman"/>
          <w:sz w:val="28"/>
          <w:szCs w:val="28"/>
        </w:rPr>
        <w:t>Заречного  сельсовета</w:t>
      </w:r>
      <w:r w:rsidRPr="00411143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, прогнозировать на 2023 год и период 2024-2025 годов позитивную динамику по </w:t>
      </w:r>
      <w:r w:rsidRPr="00411143">
        <w:rPr>
          <w:rFonts w:ascii="Times New Roman" w:eastAsia="Calibri" w:hAnsi="Times New Roman" w:cs="Times New Roman"/>
          <w:color w:val="00000A"/>
          <w:sz w:val="28"/>
          <w:szCs w:val="28"/>
        </w:rPr>
        <w:lastRenderedPageBreak/>
        <w:t xml:space="preserve">основным показателям социально-экономического развития </w:t>
      </w: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Заречного сельсовета </w:t>
      </w:r>
      <w:r w:rsidRPr="00411143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Тогучинского района. </w:t>
      </w:r>
    </w:p>
    <w:p w14:paraId="62B832F2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11143">
        <w:rPr>
          <w:rFonts w:ascii="Times New Roman" w:eastAsia="Calibri" w:hAnsi="Times New Roman" w:cs="Times New Roman"/>
          <w:b/>
          <w:sz w:val="28"/>
          <w:szCs w:val="28"/>
        </w:rPr>
        <w:t>Образование.</w:t>
      </w:r>
    </w:p>
    <w:p w14:paraId="4F87498D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         </w:t>
      </w:r>
      <w:r w:rsidRPr="0041114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системе образования  поселения   работает 1 дошкольное учреждение, которые посещают 14 детей, действует 1 средняя общеобразовательная школа.     Число учащихся уменьшилось в сравнении с прошлым  годом - 100  человек. Для 34% от общего количества учащихся для детей из других населённых пунктов,  находящихся на расстоянии от 5 до 18 км, организован бесплатный подвоз  учащихся на занятия.  В школе работает  группа продленного дня,  организовано бесплатное питание 80 учащихся.  Ежегодно проходят оздоровление в   лагерях дневного пребывания  дети из малообеспеченных, многодетных и неблагополучных семей. В поселении работает сеть учреждений дополнительного образования, объединяющая в единый процесс воспитание, обучение и развитие личности ребенка – кружки по интересам, спортивные секции. 80% детей заняты летним трудом и отдыхом  в оздоровительных лагерях дневного пребывания, ремонтных бригадах, экологических отрядах, учебно-производственных бригада.</w:t>
      </w:r>
    </w:p>
    <w:p w14:paraId="141D85AF" w14:textId="77777777" w:rsidR="00411143" w:rsidRPr="00411143" w:rsidRDefault="00411143" w:rsidP="00411143">
      <w:pPr>
        <w:keepNext/>
        <w:spacing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9E4DC9" w14:textId="77777777" w:rsidR="00411143" w:rsidRPr="00411143" w:rsidRDefault="00411143" w:rsidP="00411143">
      <w:pPr>
        <w:keepNext/>
        <w:spacing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 Развитие реального сектора экономики в 2023–2025 годах.</w:t>
      </w:r>
    </w:p>
    <w:p w14:paraId="131AEF3D" w14:textId="77777777" w:rsidR="00411143" w:rsidRPr="00411143" w:rsidRDefault="00411143" w:rsidP="00411143">
      <w:pPr>
        <w:keepNext/>
        <w:spacing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0B58BB20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экономике Заречного сельсовета Тогучинского района сохраняется положительная динамика развития. Деятельность органов управления</w:t>
      </w:r>
      <w:r w:rsidRPr="0041114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2023–2025 годах будет направлена на дальнейшее повышение уровня и качества жизни населения на основе развития и эффективного использования человеческого потенциала, технического перевооружения и совершенствования экономики, роста ее конкурентоспособности.</w:t>
      </w:r>
    </w:p>
    <w:p w14:paraId="660F646F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2023–2025 годах развитие сельскохозяйственного производства  будет нацелено на максимальное использование созданного в регионе производственного и трудового потенциала, обеспечение приоритетного развития, использующего  местные  ресурсы, выпуск конкурентоспособной продукции.</w:t>
      </w:r>
    </w:p>
    <w:p w14:paraId="778CDDCC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структуре производства Заречного сельсовета определяющими останутся выращивание зерновых культур и продукции животноводства .</w:t>
      </w:r>
    </w:p>
    <w:p w14:paraId="7225D564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14:paraId="307847F4" w14:textId="77777777" w:rsidR="00411143" w:rsidRPr="00411143" w:rsidRDefault="00411143" w:rsidP="00411143">
      <w:pPr>
        <w:keepNext/>
        <w:spacing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116D2167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Учитывая особую важность развития сельской экономики в социально-экономическом развитии Заречного  сельсовета, для дальнейшего увеличения объемов производства сельскохозяйственной продукции и повышения эффективности агропромышленного комплекса:</w:t>
      </w:r>
    </w:p>
    <w:p w14:paraId="22A72404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- на основе проведенной инвентаризации земель сельскохозяйственного назначения провести работу по вовлечению в оборот неиспользуемых земель и повышению эффективности ее использования, для чего обеспечить проведение мероприятий по выполнению агротехнологических требований на основе адаптивно-ландшафтной системы земледелия; </w:t>
      </w:r>
    </w:p>
    <w:p w14:paraId="011D7EC1" w14:textId="77777777" w:rsidR="00411143" w:rsidRPr="00411143" w:rsidRDefault="00411143" w:rsidP="00411143">
      <w:pPr>
        <w:tabs>
          <w:tab w:val="left" w:pos="19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>- повышать предпринимательскую активность граждан, вовлекать в экономический оборот личные подсобные хозяйства граждан и КФХ.</w:t>
      </w:r>
    </w:p>
    <w:p w14:paraId="639468A9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Основной целью развития отрасли жилищно-коммунального хозяйства будет повышение эффективности, надежности функционирования жилищно-</w:t>
      </w: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коммунальных систем, качества предоставляемых услуг, техническая модернизация, безубыточное функционирование отрасли. </w:t>
      </w:r>
    </w:p>
    <w:p w14:paraId="4F7FFE3A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Будет продолжаться работа по развитию современной инфраструктуры коммунального комплекса. Задача повышения качества жилищно-коммунального услуг будет решаться путем обновления основных фондов, развития конкурентных отношений в сфере обслуживания жилья и привлечения частного капитала.</w:t>
      </w:r>
    </w:p>
    <w:p w14:paraId="7C48CC69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создание комфортных условий проживания населения, повышение качества содержания и обслуживания жилищного фонда, обеспечение комплексом коммунальных услуг в соответствии с социальными стандартами и по доступной цене будет направлено развитие сферы жилищно-коммунальных услуг.</w:t>
      </w:r>
    </w:p>
    <w:p w14:paraId="0FD6D414" w14:textId="77777777" w:rsidR="00411143" w:rsidRPr="00411143" w:rsidRDefault="00411143" w:rsidP="00411143">
      <w:pPr>
        <w:spacing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411143">
        <w:rPr>
          <w:rFonts w:ascii="Times New Roman" w:eastAsia="Calibri" w:hAnsi="Times New Roman" w:cs="Times New Roman"/>
          <w:bCs/>
          <w:sz w:val="28"/>
          <w:szCs w:val="28"/>
        </w:rPr>
        <w:tab/>
      </w:r>
    </w:p>
    <w:p w14:paraId="3F92C787" w14:textId="77777777" w:rsidR="00411143" w:rsidRPr="00411143" w:rsidRDefault="00411143" w:rsidP="0041114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143">
        <w:rPr>
          <w:rFonts w:ascii="Times New Roman" w:eastAsia="Calibri" w:hAnsi="Times New Roman" w:cs="Times New Roman"/>
          <w:sz w:val="28"/>
          <w:szCs w:val="28"/>
        </w:rPr>
        <w:tab/>
        <w:t>Сегодня при наращивании объемов ввода жилья остается нерешенной главная задача — это доступность жилья.   Для решения кадрового вопроса на селе, для закрепления молодых специалистов в здравоохранении, образовании, культуре немаловажным является вопрос обеспечения их жильем.</w:t>
      </w:r>
    </w:p>
    <w:p w14:paraId="7CFD4BB9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На территории </w:t>
      </w: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принимаются решения, направленные на развитие транспортной инфраструктуры, энергетического комплекса, обеспечение энергобезопасности и энергоэффективности, так как комплексно развивающаяся транспортная система является катализатором многих экономических и социальных процессов, важным фактором инвестиционной привлекательности территории. </w:t>
      </w:r>
    </w:p>
    <w:p w14:paraId="1C4EF591" w14:textId="77777777" w:rsidR="00411143" w:rsidRPr="00411143" w:rsidRDefault="00411143" w:rsidP="0041114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143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411143">
        <w:rPr>
          <w:rFonts w:ascii="Times New Roman" w:eastAsia="Calibri" w:hAnsi="Times New Roman" w:cs="Times New Roman"/>
          <w:sz w:val="28"/>
          <w:szCs w:val="28"/>
        </w:rPr>
        <w:tab/>
        <w:t xml:space="preserve">Основные направления, на которых сосредоточится работа - это создание оптимально действующей транспортной сети, объединяющей работу всех видов транспорта, обновление изношенных основных фондов, обеспечение нормативного состояния дорожной сети и безопасности движения. </w:t>
      </w:r>
    </w:p>
    <w:p w14:paraId="1C2F6ACF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>Обеспечение нормативного состояния дорог. Для этих целей будут использованы средства, выделенные целевым образом.</w:t>
      </w:r>
    </w:p>
    <w:p w14:paraId="62214457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14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11143">
        <w:rPr>
          <w:rFonts w:ascii="Times New Roman" w:hAnsi="Times New Roman" w:cs="Times New Roman"/>
          <w:b/>
          <w:sz w:val="28"/>
          <w:szCs w:val="28"/>
        </w:rPr>
        <w:tab/>
      </w:r>
      <w:r w:rsidRPr="00411143">
        <w:rPr>
          <w:rFonts w:ascii="Times New Roman" w:hAnsi="Times New Roman" w:cs="Times New Roman"/>
          <w:sz w:val="28"/>
          <w:szCs w:val="28"/>
        </w:rPr>
        <w:t>Выполнение всех намеченных мероприятий в дальнейшей перспективе будет возможным при условии софинансирования муниципального, областного и федерального бюджетов, а также с привлечением частного капитала</w:t>
      </w:r>
      <w:r w:rsidRPr="00411143">
        <w:rPr>
          <w:rFonts w:ascii="Times New Roman" w:hAnsi="Times New Roman" w:cs="Times New Roman"/>
          <w:b/>
          <w:sz w:val="28"/>
          <w:szCs w:val="28"/>
        </w:rPr>
        <w:t>.</w:t>
      </w:r>
    </w:p>
    <w:p w14:paraId="31479FD6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11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</w:t>
      </w:r>
      <w:r w:rsidRPr="004111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Важной задачей остается сохранение естественного прироста населения, важную роль в этом играет система здравоохранения, обеспечение доступности   и качества оказания медицинской помощи на территории </w:t>
      </w: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23CBB39A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В 2019 году в рамках госпрограммы построен новый фельдшерско-акушерский пункт.</w:t>
      </w:r>
    </w:p>
    <w:p w14:paraId="58B5F322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Проводится 100% диспансеризация детей. Роста числа  заболеваний  органов дыхания не наблюдается. Благодаря организации горячего питания  не возрастает   количество детей, страдающих заболеваниями органов пищеварения.</w:t>
      </w:r>
    </w:p>
    <w:p w14:paraId="573D5789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С целью выявления   заболевания туберкулезом флюорографическим методом осмотрено 80% населения старше 15 лет. </w:t>
      </w:r>
    </w:p>
    <w:p w14:paraId="67540A18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Охват профосмотром составил 99,5% от общего количества населения, подлежащего профессиональным осмотрам. Охват диспансерным наблюдением составил 100%.  </w:t>
      </w:r>
    </w:p>
    <w:p w14:paraId="1E142711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План профилактических прививок выполнен на 100%, улучшились показатели привитости взрослого населения. Привитость населения против </w:t>
      </w:r>
      <w:r w:rsidRPr="0041114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COVID</w:t>
      </w: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19 </w:t>
      </w: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составило свыше 50 % - это является, что является нерешённой проблемой для обеспечения безопасности населения.    </w:t>
      </w:r>
    </w:p>
    <w:p w14:paraId="062B83AE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В результате проводимых мероприятий заболеваемость жителей инфекционными и вирусными заболеваниями не возрастает.</w:t>
      </w:r>
    </w:p>
    <w:p w14:paraId="4E676F25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Укреплению здоровья населения способствует развитие физической культуры и спорта. Необходимо серьезно обновить подходы и механизмы, довести до завершения работу по привлечению частных инвестиций в строительство спортивных сооружений.</w:t>
      </w:r>
    </w:p>
    <w:p w14:paraId="711FBC79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8"/>
        </w:rPr>
        <w:tab/>
        <w:t>Обеспечение общедоступного, бесплатного и качественного образования</w:t>
      </w:r>
      <w:r w:rsidRPr="004111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является необходимым условием развития человеческого потенциала. </w:t>
      </w:r>
    </w:p>
    <w:p w14:paraId="698E6C95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1143">
        <w:rPr>
          <w:rFonts w:ascii="Times New Roman" w:eastAsia="Times New Roman" w:hAnsi="Times New Roman" w:cs="Times New Roman"/>
          <w:sz w:val="28"/>
          <w:szCs w:val="28"/>
        </w:rPr>
        <w:tab/>
        <w:t>Основными вопросами для работы в сфере образования являются:</w:t>
      </w:r>
    </w:p>
    <w:p w14:paraId="17E88F6F" w14:textId="77777777" w:rsidR="00411143" w:rsidRPr="00411143" w:rsidRDefault="00411143" w:rsidP="0041114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1143">
        <w:rPr>
          <w:rFonts w:ascii="Times New Roman" w:eastAsia="Times New Roman" w:hAnsi="Times New Roman" w:cs="Times New Roman"/>
          <w:sz w:val="28"/>
          <w:szCs w:val="28"/>
        </w:rPr>
        <w:t>- обеспечение равных возможностей и условий для получения качественного образования и позитивной социализации детей независимо от их места жительства, состояния здоровья и социально-экономического положения их семей.</w:t>
      </w:r>
    </w:p>
    <w:p w14:paraId="4FD3601A" w14:textId="77777777" w:rsidR="00411143" w:rsidRPr="00411143" w:rsidRDefault="00411143" w:rsidP="0041114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1143">
        <w:rPr>
          <w:rFonts w:ascii="Times New Roman" w:eastAsia="Times New Roman" w:hAnsi="Times New Roman" w:cs="Times New Roman"/>
          <w:sz w:val="28"/>
          <w:szCs w:val="28"/>
        </w:rPr>
        <w:t>- приведение инфраструктуры образовательных учреждений в соответствие с требованиями санитарных норм и правил и обеспечение безопасности образовательного процесса.</w:t>
      </w:r>
    </w:p>
    <w:p w14:paraId="7B1AA9EC" w14:textId="77777777" w:rsidR="00411143" w:rsidRPr="00411143" w:rsidRDefault="00411143" w:rsidP="0041114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1143">
        <w:rPr>
          <w:rFonts w:ascii="Times New Roman" w:eastAsia="Times New Roman" w:hAnsi="Times New Roman" w:cs="Times New Roman"/>
          <w:sz w:val="28"/>
          <w:szCs w:val="28"/>
        </w:rPr>
        <w:t>- модернизация технологической и материально-технической оснащенности образовательных организаций.</w:t>
      </w:r>
    </w:p>
    <w:p w14:paraId="48F5B2D4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Развитие культуры будет содействовать улучшению культурной среды на территории </w:t>
      </w:r>
      <w:r w:rsidRPr="004111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Заречного сельсовета</w:t>
      </w: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Для создания творческой атмосферы должно больше проводиться крупных мероприятий, для культурного общения на селе создаваться центры культурного развития. Продолжится укрепление материально-технической базы  учреждений культуры. </w:t>
      </w:r>
    </w:p>
    <w:p w14:paraId="14DA3EAB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11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Основное внимание в реализации социальной поддержки населения будет направленно на повышение адресности и качества оказания социальных услуг. </w:t>
      </w:r>
    </w:p>
    <w:p w14:paraId="13A2DCD2" w14:textId="77777777" w:rsidR="00411143" w:rsidRPr="00411143" w:rsidRDefault="00411143" w:rsidP="00411143">
      <w:pPr>
        <w:spacing w:line="240" w:lineRule="auto"/>
        <w:ind w:firstLine="708"/>
        <w:jc w:val="both"/>
      </w:pPr>
      <w:r w:rsidRPr="00411143">
        <w:rPr>
          <w:rFonts w:ascii="Times New Roman" w:hAnsi="Times New Roman" w:cs="Times New Roman"/>
          <w:b/>
          <w:sz w:val="28"/>
          <w:szCs w:val="28"/>
        </w:rPr>
        <w:t>Инвестиционные вложения</w:t>
      </w:r>
      <w:r w:rsidRPr="00411143">
        <w:rPr>
          <w:rFonts w:ascii="Times New Roman" w:hAnsi="Times New Roman" w:cs="Times New Roman"/>
          <w:sz w:val="28"/>
          <w:szCs w:val="28"/>
        </w:rPr>
        <w:t xml:space="preserve"> в основной капитал - это основа подъёма социально-экономического развития Заречного сельсовета. </w:t>
      </w:r>
    </w:p>
    <w:p w14:paraId="69FE2EB1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43">
        <w:rPr>
          <w:rFonts w:ascii="Times New Roman" w:hAnsi="Times New Roman" w:cs="Times New Roman"/>
          <w:sz w:val="28"/>
          <w:szCs w:val="28"/>
        </w:rPr>
        <w:t xml:space="preserve">       </w:t>
      </w:r>
      <w:r w:rsidRPr="00411143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752244D" w14:textId="77777777" w:rsidR="00411143" w:rsidRPr="00411143" w:rsidRDefault="00411143" w:rsidP="00411143">
      <w:pPr>
        <w:tabs>
          <w:tab w:val="left" w:pos="1482"/>
        </w:tabs>
        <w:spacing w:line="240" w:lineRule="auto"/>
        <w:jc w:val="both"/>
      </w:pPr>
      <w:r w:rsidRPr="00411143">
        <w:rPr>
          <w:rFonts w:ascii="Times New Roman" w:hAnsi="Times New Roman" w:cs="Times New Roman"/>
          <w:sz w:val="28"/>
          <w:szCs w:val="28"/>
        </w:rPr>
        <w:t xml:space="preserve">     Формируя инвестиционную привлекательность Заречного сельсовета, администрацией Заречного сельсовета поставлена задача привлечения в процесс инвестиционной привлекательности Заречного сельсовета субъектов малого и среднего бизнеса. Начато активное сотрудничество в кластерной системе по привлечению средств бюджетов различных уровней. </w:t>
      </w:r>
    </w:p>
    <w:p w14:paraId="05477C50" w14:textId="77777777" w:rsidR="00411143" w:rsidRPr="00411143" w:rsidRDefault="00411143" w:rsidP="00411143">
      <w:pPr>
        <w:spacing w:line="240" w:lineRule="auto"/>
        <w:jc w:val="both"/>
        <w:rPr>
          <w:rFonts w:ascii="Times New Roman" w:hAnsi="Times New Roman" w:cs="Times New Roman"/>
          <w:color w:val="393838"/>
          <w:sz w:val="28"/>
          <w:szCs w:val="28"/>
          <w:lang w:eastAsia="ru-RU"/>
        </w:rPr>
      </w:pPr>
    </w:p>
    <w:p w14:paraId="2278B07A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11143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         </w:t>
      </w:r>
    </w:p>
    <w:p w14:paraId="0B1700A1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color w:val="393838"/>
          <w:sz w:val="28"/>
          <w:szCs w:val="28"/>
          <w:lang w:eastAsia="ru-RU"/>
        </w:rPr>
      </w:pPr>
    </w:p>
    <w:p w14:paraId="0C7FDED5" w14:textId="77777777" w:rsidR="00411143" w:rsidRPr="00411143" w:rsidRDefault="00411143" w:rsidP="00411143">
      <w:pPr>
        <w:spacing w:line="240" w:lineRule="auto"/>
        <w:ind w:firstLine="708"/>
        <w:jc w:val="both"/>
        <w:rPr>
          <w:rFonts w:ascii="Times New Roman" w:hAnsi="Times New Roman" w:cs="Times New Roman"/>
          <w:color w:val="393838"/>
          <w:sz w:val="28"/>
          <w:szCs w:val="28"/>
          <w:lang w:eastAsia="ru-RU"/>
        </w:rPr>
        <w:sectPr w:rsidR="00411143" w:rsidRPr="00411143">
          <w:pgSz w:w="11906" w:h="16838"/>
          <w:pgMar w:top="709" w:right="566" w:bottom="567" w:left="1418" w:header="0" w:footer="0" w:gutter="0"/>
          <w:cols w:space="720"/>
          <w:formProt w:val="0"/>
          <w:docGrid w:linePitch="360" w:charSpace="-30721"/>
        </w:sectPr>
      </w:pPr>
    </w:p>
    <w:p w14:paraId="209449A7" w14:textId="77777777" w:rsidR="00411143" w:rsidRPr="00411143" w:rsidRDefault="00411143" w:rsidP="00411143">
      <w:pPr>
        <w:spacing w:line="240" w:lineRule="auto"/>
        <w:ind w:firstLine="709"/>
        <w:jc w:val="center"/>
      </w:pPr>
      <w:r w:rsidRPr="00411143">
        <w:rPr>
          <w:rFonts w:ascii="Times New Roman" w:hAnsi="Times New Roman" w:cs="Times New Roman"/>
          <w:b/>
          <w:sz w:val="28"/>
          <w:szCs w:val="28"/>
        </w:rPr>
        <w:lastRenderedPageBreak/>
        <w:t>6.  Основные мероприятия по реализации</w:t>
      </w:r>
    </w:p>
    <w:p w14:paraId="73DA4EF3" w14:textId="77777777" w:rsidR="00411143" w:rsidRPr="00411143" w:rsidRDefault="00411143" w:rsidP="00411143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143">
        <w:rPr>
          <w:rFonts w:ascii="Times New Roman" w:hAnsi="Times New Roman" w:cs="Times New Roman"/>
          <w:b/>
          <w:sz w:val="28"/>
          <w:szCs w:val="28"/>
        </w:rPr>
        <w:t>направлений социально-экономического развития</w:t>
      </w:r>
    </w:p>
    <w:p w14:paraId="1913C4D4" w14:textId="77777777" w:rsidR="00411143" w:rsidRPr="00411143" w:rsidRDefault="00411143" w:rsidP="00411143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143">
        <w:rPr>
          <w:rFonts w:ascii="Times New Roman" w:hAnsi="Times New Roman" w:cs="Times New Roman"/>
          <w:b/>
          <w:sz w:val="28"/>
          <w:szCs w:val="28"/>
        </w:rPr>
        <w:t>Заречного сельсовета</w:t>
      </w:r>
      <w:r w:rsidRPr="00411143">
        <w:rPr>
          <w:rFonts w:ascii="Times New Roman" w:hAnsi="Times New Roman" w:cs="Times New Roman"/>
          <w:sz w:val="28"/>
          <w:szCs w:val="28"/>
        </w:rPr>
        <w:t xml:space="preserve"> </w:t>
      </w:r>
      <w:r w:rsidRPr="00411143">
        <w:rPr>
          <w:rFonts w:ascii="Times New Roman" w:hAnsi="Times New Roman" w:cs="Times New Roman"/>
          <w:b/>
          <w:sz w:val="28"/>
          <w:szCs w:val="28"/>
        </w:rPr>
        <w:t>Тогучинского района Новосибирской области</w:t>
      </w:r>
    </w:p>
    <w:p w14:paraId="2672B8EE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iCs/>
          <w:color w:val="00000A"/>
          <w:sz w:val="28"/>
          <w:szCs w:val="28"/>
          <w:lang w:eastAsia="ru-RU"/>
        </w:rPr>
      </w:pPr>
    </w:p>
    <w:p w14:paraId="1A2D59FB" w14:textId="77777777" w:rsidR="00411143" w:rsidRPr="00411143" w:rsidRDefault="00411143" w:rsidP="0041114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A"/>
          <w:sz w:val="28"/>
          <w:szCs w:val="28"/>
          <w:lang w:eastAsia="ru-RU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43"/>
        <w:gridCol w:w="3277"/>
        <w:gridCol w:w="1098"/>
        <w:gridCol w:w="12"/>
        <w:gridCol w:w="992"/>
        <w:gridCol w:w="7"/>
        <w:gridCol w:w="1127"/>
        <w:gridCol w:w="7"/>
        <w:gridCol w:w="1080"/>
        <w:gridCol w:w="15"/>
        <w:gridCol w:w="1048"/>
        <w:gridCol w:w="982"/>
        <w:gridCol w:w="980"/>
        <w:gridCol w:w="1015"/>
        <w:gridCol w:w="866"/>
        <w:gridCol w:w="977"/>
      </w:tblGrid>
      <w:tr w:rsidR="00411143" w:rsidRPr="00411143" w14:paraId="40130F30" w14:textId="77777777" w:rsidTr="005C289B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E1ABA7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0BB8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12657AD2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25901F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6E16DA30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7DBD56F9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Сумма</w:t>
            </w:r>
          </w:p>
          <w:p w14:paraId="63BE9241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млн. руб.</w:t>
            </w:r>
          </w:p>
        </w:tc>
        <w:tc>
          <w:tcPr>
            <w:tcW w:w="90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B4F0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Сроки и этапы реализации программы, объемы и источники финансирования, тыс. рублей</w:t>
            </w:r>
          </w:p>
        </w:tc>
      </w:tr>
      <w:tr w:rsidR="00411143" w:rsidRPr="00411143" w14:paraId="21EAD771" w14:textId="77777777" w:rsidTr="005C289B">
        <w:trPr>
          <w:cantSplit/>
          <w:trHeight w:val="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3A8086" w14:textId="77777777" w:rsidR="00411143" w:rsidRPr="00411143" w:rsidRDefault="00411143" w:rsidP="00411143">
            <w:pPr>
              <w:spacing w:line="240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7795" w14:textId="77777777" w:rsidR="00411143" w:rsidRPr="00411143" w:rsidRDefault="00411143" w:rsidP="00411143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358658" w14:textId="77777777" w:rsidR="00411143" w:rsidRPr="00411143" w:rsidRDefault="00411143" w:rsidP="00411143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9125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4A20149A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4BC341D2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E205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2EAB8D4B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065847EC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DBC4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3EBA9611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171BD5EE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2025 год</w:t>
            </w:r>
          </w:p>
        </w:tc>
      </w:tr>
      <w:tr w:rsidR="00411143" w:rsidRPr="00411143" w14:paraId="1A74AF59" w14:textId="77777777" w:rsidTr="005C289B">
        <w:trPr>
          <w:cantSplit/>
          <w:trHeight w:val="49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C492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E98F" w14:textId="77777777" w:rsidR="00411143" w:rsidRPr="00411143" w:rsidRDefault="00411143" w:rsidP="00411143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898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DA4D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местный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6F99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областной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2030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федеральный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C8F2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местный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E140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областной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3F53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федеральный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1C49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местный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DAC9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областной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28AF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федеральный</w:t>
            </w:r>
          </w:p>
        </w:tc>
      </w:tr>
      <w:tr w:rsidR="00411143" w:rsidRPr="00411143" w14:paraId="4937D745" w14:textId="77777777" w:rsidTr="005C289B">
        <w:trPr>
          <w:trHeight w:val="2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A0C8" w14:textId="77777777" w:rsidR="00411143" w:rsidRPr="00411143" w:rsidRDefault="00411143" w:rsidP="00411143">
            <w:pPr>
              <w:spacing w:line="276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DC04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  <w:t>Социальные цели и задачи – укрепление материально-технической базы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6A9B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9E64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3353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DE8E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BA8A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0884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7542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65DA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4637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AD15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411143" w:rsidRPr="00411143" w14:paraId="4DCEA0DB" w14:textId="77777777" w:rsidTr="005C289B">
        <w:trPr>
          <w:trHeight w:val="2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A4755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9F7CD9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Дорожное хозяйство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32C6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Капитальный ремонт внутри поселковых дорог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BAA2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2998,7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CE7E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853,0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7225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BC07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010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952,9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2682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03E5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4AA7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1192,8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8FDB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9E53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411143" w:rsidRPr="00411143" w14:paraId="7BE29010" w14:textId="77777777" w:rsidTr="005C289B">
        <w:trPr>
          <w:trHeight w:val="19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CF13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B364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D29A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Содержание внутри поселковых дорог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3E87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A00E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400,00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F8D9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8CC6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7027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400,00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7B7C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0C80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7D23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400,00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A49E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9CF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411143" w:rsidRPr="00411143" w14:paraId="458C54AE" w14:textId="77777777" w:rsidTr="005C289B">
        <w:trPr>
          <w:trHeight w:val="19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BC29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3E99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34EC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0431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D06D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AC8E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9DF3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4F5C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85B1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A826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9344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9343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390C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411143" w:rsidRPr="00411143" w14:paraId="69E5ACA3" w14:textId="77777777" w:rsidTr="005C289B">
        <w:trPr>
          <w:trHeight w:val="47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97074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7BD26E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99F5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Обработка против клещей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173B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1A5C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12CA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A148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0F17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A737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DC38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3845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866F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2238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411143" w:rsidRPr="00411143" w14:paraId="46B95DF1" w14:textId="77777777" w:rsidTr="005C289B">
        <w:trPr>
          <w:trHeight w:val="47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CD171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BA8EE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73DF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21CF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495,8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B5FA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395,8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FF00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9246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30CA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996A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3DC9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56C3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2B5D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54A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411143" w:rsidRPr="00411143" w14:paraId="63679BCD" w14:textId="77777777" w:rsidTr="005C289B">
        <w:trPr>
          <w:trHeight w:val="479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BA05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38FF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46B0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7C52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4718,5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19FA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1672,8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4A89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44E1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6725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1402,9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D693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A0F7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FC38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41114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1642,8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DE09" w14:textId="77777777" w:rsidR="00411143" w:rsidRPr="00411143" w:rsidRDefault="00411143" w:rsidP="0041114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FC79" w14:textId="77777777" w:rsidR="00411143" w:rsidRPr="00411143" w:rsidRDefault="00411143" w:rsidP="00411143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p w14:paraId="18D0EC41" w14:textId="77777777" w:rsidR="00411143" w:rsidRPr="00411143" w:rsidRDefault="00411143" w:rsidP="00411143">
      <w:pPr>
        <w:spacing w:line="240" w:lineRule="auto"/>
        <w:jc w:val="both"/>
        <w:rPr>
          <w:rFonts w:ascii="Times New Roman" w:eastAsia="Times New Roman" w:hAnsi="Times New Roman" w:cs="Times New Roman"/>
          <w:iCs/>
          <w:color w:val="00000A"/>
          <w:sz w:val="28"/>
          <w:szCs w:val="28"/>
          <w:lang w:eastAsia="ru-RU"/>
        </w:rPr>
      </w:pPr>
    </w:p>
    <w:p w14:paraId="2BEF9B24" w14:textId="77777777" w:rsidR="004F3B60" w:rsidRDefault="004F3B60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F3B60" w:rsidSect="00411143">
      <w:pgSz w:w="11906" w:h="16838"/>
      <w:pgMar w:top="709" w:right="566" w:bottom="567" w:left="1418" w:header="0" w:footer="0" w:gutter="0"/>
      <w:cols w:space="720"/>
      <w:formProt w:val="0"/>
      <w:docGrid w:linePitch="360" w:charSpace="-307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Calibri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33C41"/>
    <w:multiLevelType w:val="hybridMultilevel"/>
    <w:tmpl w:val="C2C6D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74AA0"/>
    <w:multiLevelType w:val="multilevel"/>
    <w:tmpl w:val="66FEB5B8"/>
    <w:lvl w:ilvl="0">
      <w:start w:val="5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D013568"/>
    <w:multiLevelType w:val="multilevel"/>
    <w:tmpl w:val="17A8CCC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D3855C3"/>
    <w:multiLevelType w:val="multilevel"/>
    <w:tmpl w:val="DBD633D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4163E7F"/>
    <w:multiLevelType w:val="multilevel"/>
    <w:tmpl w:val="C11A76D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5ED5232"/>
    <w:multiLevelType w:val="multilevel"/>
    <w:tmpl w:val="05CCDB4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797721419">
    <w:abstractNumId w:val="1"/>
  </w:num>
  <w:num w:numId="2" w16cid:durableId="339360010">
    <w:abstractNumId w:val="4"/>
  </w:num>
  <w:num w:numId="3" w16cid:durableId="1191383395">
    <w:abstractNumId w:val="2"/>
  </w:num>
  <w:num w:numId="4" w16cid:durableId="1862284539">
    <w:abstractNumId w:val="3"/>
  </w:num>
  <w:num w:numId="5" w16cid:durableId="382369236">
    <w:abstractNumId w:val="5"/>
  </w:num>
  <w:num w:numId="6" w16cid:durableId="5034705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7CA8"/>
    <w:rsid w:val="00017C0E"/>
    <w:rsid w:val="00086AC0"/>
    <w:rsid w:val="000F2C1F"/>
    <w:rsid w:val="000F691B"/>
    <w:rsid w:val="00103E54"/>
    <w:rsid w:val="001222DB"/>
    <w:rsid w:val="00143F24"/>
    <w:rsid w:val="001824A7"/>
    <w:rsid w:val="00183539"/>
    <w:rsid w:val="001A5DC2"/>
    <w:rsid w:val="001C28ED"/>
    <w:rsid w:val="0020395F"/>
    <w:rsid w:val="0021284A"/>
    <w:rsid w:val="00271349"/>
    <w:rsid w:val="00274C51"/>
    <w:rsid w:val="0028175C"/>
    <w:rsid w:val="00295336"/>
    <w:rsid w:val="002A4695"/>
    <w:rsid w:val="002C2A03"/>
    <w:rsid w:val="002C39B4"/>
    <w:rsid w:val="002D06EE"/>
    <w:rsid w:val="002F78AF"/>
    <w:rsid w:val="00312ACE"/>
    <w:rsid w:val="0033554F"/>
    <w:rsid w:val="00351B42"/>
    <w:rsid w:val="00351BA5"/>
    <w:rsid w:val="00356C7F"/>
    <w:rsid w:val="00362589"/>
    <w:rsid w:val="003A0EF4"/>
    <w:rsid w:val="003A544D"/>
    <w:rsid w:val="003F450F"/>
    <w:rsid w:val="003F695D"/>
    <w:rsid w:val="00403D42"/>
    <w:rsid w:val="004075C9"/>
    <w:rsid w:val="00411143"/>
    <w:rsid w:val="00416258"/>
    <w:rsid w:val="0042389D"/>
    <w:rsid w:val="0043545B"/>
    <w:rsid w:val="0047122F"/>
    <w:rsid w:val="004737F1"/>
    <w:rsid w:val="00480931"/>
    <w:rsid w:val="00481441"/>
    <w:rsid w:val="00494F8A"/>
    <w:rsid w:val="004B4B14"/>
    <w:rsid w:val="004B4E8F"/>
    <w:rsid w:val="004C7CC9"/>
    <w:rsid w:val="004F3B60"/>
    <w:rsid w:val="0051637D"/>
    <w:rsid w:val="005317CE"/>
    <w:rsid w:val="00552BEF"/>
    <w:rsid w:val="0056200F"/>
    <w:rsid w:val="00575273"/>
    <w:rsid w:val="00592D26"/>
    <w:rsid w:val="005B53F3"/>
    <w:rsid w:val="005D06A9"/>
    <w:rsid w:val="00602F1E"/>
    <w:rsid w:val="00612A48"/>
    <w:rsid w:val="00630EB8"/>
    <w:rsid w:val="006337F9"/>
    <w:rsid w:val="00663AD7"/>
    <w:rsid w:val="00672DC8"/>
    <w:rsid w:val="006A0F4B"/>
    <w:rsid w:val="006A2C0E"/>
    <w:rsid w:val="006B307E"/>
    <w:rsid w:val="0070746C"/>
    <w:rsid w:val="00736826"/>
    <w:rsid w:val="00801EB4"/>
    <w:rsid w:val="00823C41"/>
    <w:rsid w:val="008352AC"/>
    <w:rsid w:val="00841410"/>
    <w:rsid w:val="00850810"/>
    <w:rsid w:val="00852F0D"/>
    <w:rsid w:val="00885F6B"/>
    <w:rsid w:val="008F128B"/>
    <w:rsid w:val="008F1A3F"/>
    <w:rsid w:val="00904564"/>
    <w:rsid w:val="00920FFB"/>
    <w:rsid w:val="009213E1"/>
    <w:rsid w:val="00921997"/>
    <w:rsid w:val="0097733D"/>
    <w:rsid w:val="00997B55"/>
    <w:rsid w:val="009A5AA2"/>
    <w:rsid w:val="009C14DE"/>
    <w:rsid w:val="009C45FA"/>
    <w:rsid w:val="009F49DD"/>
    <w:rsid w:val="00A27C52"/>
    <w:rsid w:val="00A341E9"/>
    <w:rsid w:val="00A374DC"/>
    <w:rsid w:val="00A817D7"/>
    <w:rsid w:val="00AA5440"/>
    <w:rsid w:val="00AC6A8A"/>
    <w:rsid w:val="00AE10C5"/>
    <w:rsid w:val="00AF382B"/>
    <w:rsid w:val="00B0442C"/>
    <w:rsid w:val="00B31C1A"/>
    <w:rsid w:val="00B31E00"/>
    <w:rsid w:val="00B50422"/>
    <w:rsid w:val="00B619EF"/>
    <w:rsid w:val="00B90BB7"/>
    <w:rsid w:val="00B9463C"/>
    <w:rsid w:val="00B9688B"/>
    <w:rsid w:val="00BC4CF6"/>
    <w:rsid w:val="00BD67D0"/>
    <w:rsid w:val="00BF7CA8"/>
    <w:rsid w:val="00C046A1"/>
    <w:rsid w:val="00C072A2"/>
    <w:rsid w:val="00C16F71"/>
    <w:rsid w:val="00C26C29"/>
    <w:rsid w:val="00C272B8"/>
    <w:rsid w:val="00C33441"/>
    <w:rsid w:val="00C4392F"/>
    <w:rsid w:val="00C619D4"/>
    <w:rsid w:val="00C642C9"/>
    <w:rsid w:val="00C652CE"/>
    <w:rsid w:val="00CA2AEC"/>
    <w:rsid w:val="00CB2691"/>
    <w:rsid w:val="00CC6E98"/>
    <w:rsid w:val="00CD3EDB"/>
    <w:rsid w:val="00CD67E7"/>
    <w:rsid w:val="00D127CC"/>
    <w:rsid w:val="00D21E1F"/>
    <w:rsid w:val="00D371B1"/>
    <w:rsid w:val="00D513A9"/>
    <w:rsid w:val="00D55121"/>
    <w:rsid w:val="00D5543F"/>
    <w:rsid w:val="00D76CCA"/>
    <w:rsid w:val="00D778CE"/>
    <w:rsid w:val="00D910E3"/>
    <w:rsid w:val="00D9459A"/>
    <w:rsid w:val="00E0446F"/>
    <w:rsid w:val="00E13F10"/>
    <w:rsid w:val="00E1425D"/>
    <w:rsid w:val="00E212A5"/>
    <w:rsid w:val="00E21511"/>
    <w:rsid w:val="00E334B1"/>
    <w:rsid w:val="00E52540"/>
    <w:rsid w:val="00E66985"/>
    <w:rsid w:val="00E67012"/>
    <w:rsid w:val="00E7729F"/>
    <w:rsid w:val="00EB70BF"/>
    <w:rsid w:val="00F033F6"/>
    <w:rsid w:val="00F4174A"/>
    <w:rsid w:val="00F530FB"/>
    <w:rsid w:val="00F732EE"/>
    <w:rsid w:val="00F74758"/>
    <w:rsid w:val="00F9565D"/>
    <w:rsid w:val="00FA35C3"/>
    <w:rsid w:val="00FD31FA"/>
    <w:rsid w:val="00FE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008D"/>
  <w15:docId w15:val="{B66F8A4E-FF46-459F-8F87-8CBFD7E1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C0E"/>
    <w:pPr>
      <w:spacing w:line="200" w:lineRule="atLeast"/>
    </w:pPr>
    <w:rPr>
      <w:rFonts w:ascii="Mangal" w:eastAsia="Tahoma" w:hAnsi="Mangal" w:cs="Liberation Sans"/>
      <w:color w:val="000000"/>
      <w:sz w:val="36"/>
      <w:szCs w:val="24"/>
    </w:rPr>
  </w:style>
  <w:style w:type="paragraph" w:styleId="1">
    <w:name w:val="heading 1"/>
    <w:basedOn w:val="a"/>
    <w:link w:val="10"/>
    <w:qFormat/>
    <w:rsid w:val="00DC5F41"/>
    <w:pPr>
      <w:keepNext/>
      <w:spacing w:line="240" w:lineRule="auto"/>
      <w:jc w:val="both"/>
      <w:outlineLvl w:val="0"/>
    </w:pPr>
    <w:rPr>
      <w:rFonts w:ascii="Times New Roman" w:eastAsia="Times New Roman" w:hAnsi="Times New Roman" w:cs="Times New Roman"/>
      <w:b/>
      <w:sz w:val="26"/>
      <w:lang w:eastAsia="ru-RU"/>
    </w:rPr>
  </w:style>
  <w:style w:type="paragraph" w:styleId="2">
    <w:name w:val="heading 2"/>
    <w:basedOn w:val="a"/>
    <w:link w:val="20"/>
    <w:qFormat/>
    <w:rsid w:val="000D079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">
    <w:name w:val="heading 3"/>
    <w:basedOn w:val="a"/>
    <w:qFormat/>
    <w:rsid w:val="00DC5F41"/>
    <w:pPr>
      <w:keepNext/>
      <w:spacing w:line="240" w:lineRule="auto"/>
      <w:ind w:firstLine="720"/>
      <w:jc w:val="both"/>
      <w:outlineLvl w:val="2"/>
    </w:pPr>
    <w:rPr>
      <w:rFonts w:ascii="Times New Roman" w:eastAsia="Arial Unicode MS" w:hAnsi="Times New Roman" w:cs="Times New Roman"/>
      <w:iCs/>
      <w:sz w:val="28"/>
      <w:lang w:eastAsia="ru-RU"/>
    </w:rPr>
  </w:style>
  <w:style w:type="paragraph" w:styleId="4">
    <w:name w:val="heading 4"/>
    <w:basedOn w:val="a"/>
    <w:link w:val="40"/>
    <w:qFormat/>
    <w:rsid w:val="00DC5F41"/>
    <w:pPr>
      <w:keepNext/>
      <w:spacing w:line="240" w:lineRule="auto"/>
      <w:ind w:firstLine="741"/>
      <w:jc w:val="both"/>
      <w:outlineLvl w:val="3"/>
    </w:pPr>
    <w:rPr>
      <w:rFonts w:ascii="Times New Roman" w:eastAsia="Times New Roman" w:hAnsi="Times New Roman" w:cs="Times New Roman"/>
      <w:sz w:val="28"/>
      <w:szCs w:val="21"/>
      <w:u w:val="single"/>
      <w:lang w:eastAsia="ru-RU"/>
    </w:rPr>
  </w:style>
  <w:style w:type="paragraph" w:styleId="5">
    <w:name w:val="heading 5"/>
    <w:basedOn w:val="a"/>
    <w:link w:val="50"/>
    <w:qFormat/>
    <w:rsid w:val="00DC5F41"/>
    <w:pPr>
      <w:keepNext/>
      <w:spacing w:line="240" w:lineRule="auto"/>
      <w:ind w:firstLine="708"/>
      <w:jc w:val="both"/>
      <w:outlineLvl w:val="4"/>
    </w:pPr>
    <w:rPr>
      <w:rFonts w:ascii="Times New Roman" w:eastAsia="Arial Unicode MS" w:hAnsi="Times New Roman" w:cs="Times New Roman"/>
      <w:iCs/>
      <w:sz w:val="28"/>
      <w:lang w:eastAsia="ru-RU"/>
    </w:rPr>
  </w:style>
  <w:style w:type="paragraph" w:styleId="8">
    <w:name w:val="heading 8"/>
    <w:basedOn w:val="a"/>
    <w:link w:val="80"/>
    <w:unhideWhenUsed/>
    <w:qFormat/>
    <w:rsid w:val="00DC5F4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с отступом 2 Знак"/>
    <w:basedOn w:val="a0"/>
    <w:link w:val="22"/>
    <w:uiPriority w:val="99"/>
    <w:qFormat/>
    <w:rsid w:val="007D078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7D0789"/>
    <w:rPr>
      <w:color w:val="00000A"/>
      <w:u w:val="none"/>
      <w:effect w:val="none"/>
    </w:rPr>
  </w:style>
  <w:style w:type="character" w:styleId="a3">
    <w:name w:val="Emphasis"/>
    <w:basedOn w:val="a0"/>
    <w:uiPriority w:val="99"/>
    <w:qFormat/>
    <w:rsid w:val="00167198"/>
    <w:rPr>
      <w:i/>
      <w:iCs/>
    </w:rPr>
  </w:style>
  <w:style w:type="character" w:customStyle="1" w:styleId="a4">
    <w:name w:val="Основной текст Знак"/>
    <w:basedOn w:val="a0"/>
    <w:qFormat/>
    <w:rsid w:val="00151D72"/>
  </w:style>
  <w:style w:type="character" w:customStyle="1" w:styleId="30">
    <w:name w:val="Основной текст с отступом 3 Знак"/>
    <w:basedOn w:val="a0"/>
    <w:link w:val="31"/>
    <w:uiPriority w:val="99"/>
    <w:semiHidden/>
    <w:qFormat/>
    <w:rsid w:val="000D079E"/>
    <w:rPr>
      <w:sz w:val="16"/>
      <w:szCs w:val="16"/>
    </w:rPr>
  </w:style>
  <w:style w:type="character" w:customStyle="1" w:styleId="210">
    <w:name w:val="Основной текст с отступом 2 Знак1"/>
    <w:basedOn w:val="a0"/>
    <w:link w:val="23"/>
    <w:qFormat/>
    <w:rsid w:val="000D079E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32">
    <w:name w:val="Основной текст 3 Знак"/>
    <w:basedOn w:val="a0"/>
    <w:qFormat/>
    <w:rsid w:val="000D079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Обычный (веб) Знак"/>
    <w:basedOn w:val="a0"/>
    <w:qFormat/>
    <w:locked/>
    <w:rsid w:val="000D079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ние Знак"/>
    <w:basedOn w:val="a0"/>
    <w:qFormat/>
    <w:rsid w:val="00DD1F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Красная строка Знак"/>
    <w:basedOn w:val="a4"/>
    <w:qFormat/>
    <w:rsid w:val="001F0D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1F0D09"/>
    <w:rPr>
      <w:b/>
    </w:rPr>
  </w:style>
  <w:style w:type="character" w:customStyle="1" w:styleId="80">
    <w:name w:val="Заголовок 8 Знак"/>
    <w:basedOn w:val="a0"/>
    <w:link w:val="8"/>
    <w:qFormat/>
    <w:rsid w:val="00DC5F4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10">
    <w:name w:val="Заголовок 1 Знак"/>
    <w:basedOn w:val="a0"/>
    <w:link w:val="1"/>
    <w:qFormat/>
    <w:rsid w:val="00DC5F41"/>
    <w:rPr>
      <w:rFonts w:ascii="Times New Roman" w:eastAsia="Times New Roman" w:hAnsi="Times New Roman" w:cs="Times New Roman"/>
      <w:b/>
      <w:sz w:val="26"/>
      <w:lang w:eastAsia="ru-RU"/>
    </w:rPr>
  </w:style>
  <w:style w:type="character" w:customStyle="1" w:styleId="31">
    <w:name w:val="Заголовок 3 Знак"/>
    <w:basedOn w:val="a0"/>
    <w:link w:val="30"/>
    <w:qFormat/>
    <w:rsid w:val="00DC5F41"/>
    <w:rPr>
      <w:rFonts w:ascii="Times New Roman" w:eastAsia="Arial Unicode MS" w:hAnsi="Times New Roman" w:cs="Times New Roman"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DC5F41"/>
    <w:rPr>
      <w:rFonts w:ascii="Times New Roman" w:eastAsia="Times New Roman" w:hAnsi="Times New Roman" w:cs="Times New Roman"/>
      <w:sz w:val="28"/>
      <w:szCs w:val="21"/>
      <w:u w:val="single"/>
      <w:lang w:eastAsia="ru-RU"/>
    </w:rPr>
  </w:style>
  <w:style w:type="character" w:customStyle="1" w:styleId="50">
    <w:name w:val="Заголовок 5 Знак"/>
    <w:basedOn w:val="a0"/>
    <w:link w:val="5"/>
    <w:qFormat/>
    <w:rsid w:val="00DC5F41"/>
    <w:rPr>
      <w:rFonts w:ascii="Times New Roman" w:eastAsia="Arial Unicode MS" w:hAnsi="Times New Roman" w:cs="Times New Roman"/>
      <w:iCs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qFormat/>
    <w:rsid w:val="00DC5F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qFormat/>
    <w:rsid w:val="00DC5F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qFormat/>
    <w:rsid w:val="00DC5F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qFormat/>
    <w:rsid w:val="00DC5F41"/>
  </w:style>
  <w:style w:type="character" w:customStyle="1" w:styleId="23">
    <w:name w:val="Основной текст 2 Знак"/>
    <w:basedOn w:val="a0"/>
    <w:link w:val="210"/>
    <w:qFormat/>
    <w:rsid w:val="00DC5F4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d">
    <w:name w:val="Текст выноски Знак"/>
    <w:basedOn w:val="a0"/>
    <w:semiHidden/>
    <w:qFormat/>
    <w:rsid w:val="00DC5F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Основной текст_"/>
    <w:qFormat/>
    <w:locked/>
    <w:rsid w:val="00B24BC8"/>
    <w:rPr>
      <w:rFonts w:eastAsia="Calibri"/>
      <w:sz w:val="28"/>
      <w:lang w:val="ru-RU" w:eastAsia="ru-RU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eastAsia="Times New Roman" w:cs="Times New Roman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ascii="Times New Roman" w:hAnsi="Times New Roman" w:cs="OpenSymbol"/>
      <w:sz w:val="28"/>
    </w:rPr>
  </w:style>
  <w:style w:type="character" w:customStyle="1" w:styleId="ListLabel16">
    <w:name w:val="ListLabel 16"/>
    <w:qFormat/>
    <w:rPr>
      <w:rFonts w:ascii="Times New Roman" w:hAnsi="Times New Roman" w:cs="Symbol"/>
      <w:sz w:val="28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ascii="Times New Roman" w:hAnsi="Times New Roman" w:cs="OpenSymbol"/>
      <w:sz w:val="28"/>
    </w:rPr>
  </w:style>
  <w:style w:type="character" w:customStyle="1" w:styleId="ListLabel19">
    <w:name w:val="ListLabel 19"/>
    <w:qFormat/>
    <w:rPr>
      <w:rFonts w:ascii="Times New Roman" w:hAnsi="Times New Roman" w:cs="Symbol"/>
      <w:sz w:val="28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ascii="Times New Roman" w:hAnsi="Times New Roman" w:cs="OpenSymbol"/>
      <w:sz w:val="28"/>
    </w:rPr>
  </w:style>
  <w:style w:type="character" w:customStyle="1" w:styleId="ListLabel22">
    <w:name w:val="ListLabel 22"/>
    <w:qFormat/>
    <w:rPr>
      <w:rFonts w:ascii="Times New Roman" w:hAnsi="Times New Roman" w:cs="Symbol"/>
      <w:sz w:val="28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ascii="Times New Roman" w:hAnsi="Times New Roman" w:cs="OpenSymbol"/>
      <w:sz w:val="28"/>
    </w:rPr>
  </w:style>
  <w:style w:type="character" w:customStyle="1" w:styleId="ListLabel25">
    <w:name w:val="ListLabel 25"/>
    <w:qFormat/>
    <w:rPr>
      <w:rFonts w:ascii="Times New Roman" w:hAnsi="Times New Roman" w:cs="Symbol"/>
      <w:sz w:val="28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ascii="Times New Roman" w:hAnsi="Times New Roman" w:cs="OpenSymbol"/>
      <w:sz w:val="28"/>
    </w:rPr>
  </w:style>
  <w:style w:type="character" w:customStyle="1" w:styleId="ListLabel28">
    <w:name w:val="ListLabel 28"/>
    <w:qFormat/>
    <w:rPr>
      <w:rFonts w:ascii="Times New Roman" w:hAnsi="Times New Roman" w:cs="Symbol"/>
      <w:sz w:val="28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ascii="Times New Roman" w:hAnsi="Times New Roman" w:cs="OpenSymbol"/>
      <w:sz w:val="28"/>
    </w:rPr>
  </w:style>
  <w:style w:type="character" w:customStyle="1" w:styleId="ListLabel31">
    <w:name w:val="ListLabel 31"/>
    <w:qFormat/>
    <w:rPr>
      <w:rFonts w:ascii="Times New Roman" w:hAnsi="Times New Roman" w:cs="Symbol"/>
      <w:sz w:val="28"/>
    </w:rPr>
  </w:style>
  <w:style w:type="character" w:customStyle="1" w:styleId="af">
    <w:name w:val="Символ нумерации"/>
    <w:qFormat/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ascii="Times New Roman" w:hAnsi="Times New Roman" w:cs="OpenSymbol"/>
      <w:sz w:val="28"/>
    </w:rPr>
  </w:style>
  <w:style w:type="character" w:customStyle="1" w:styleId="ListLabel34">
    <w:name w:val="ListLabel 34"/>
    <w:qFormat/>
    <w:rPr>
      <w:rFonts w:ascii="Times New Roman" w:hAnsi="Times New Roman" w:cs="Symbol"/>
      <w:sz w:val="28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ascii="Times New Roman" w:hAnsi="Times New Roman" w:cs="OpenSymbol"/>
      <w:sz w:val="28"/>
    </w:rPr>
  </w:style>
  <w:style w:type="character" w:customStyle="1" w:styleId="ListLabel37">
    <w:name w:val="ListLabel 37"/>
    <w:qFormat/>
    <w:rPr>
      <w:rFonts w:ascii="Times New Roman" w:hAnsi="Times New Roman" w:cs="Symbol"/>
      <w:sz w:val="28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ascii="Times New Roman" w:hAnsi="Times New Roman" w:cs="OpenSymbol"/>
      <w:sz w:val="28"/>
    </w:rPr>
  </w:style>
  <w:style w:type="character" w:customStyle="1" w:styleId="ListLabel40">
    <w:name w:val="ListLabel 40"/>
    <w:qFormat/>
    <w:rPr>
      <w:rFonts w:ascii="Times New Roman" w:hAnsi="Times New Roman" w:cs="Symbol"/>
      <w:sz w:val="28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ascii="Times New Roman" w:hAnsi="Times New Roman" w:cs="OpenSymbol"/>
      <w:sz w:val="28"/>
    </w:rPr>
  </w:style>
  <w:style w:type="character" w:customStyle="1" w:styleId="ListLabel43">
    <w:name w:val="ListLabel 43"/>
    <w:qFormat/>
    <w:rPr>
      <w:rFonts w:ascii="Times New Roman" w:hAnsi="Times New Roman" w:cs="Symbol"/>
      <w:sz w:val="28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ascii="Times New Roman" w:hAnsi="Times New Roman" w:cs="OpenSymbol"/>
      <w:sz w:val="28"/>
    </w:rPr>
  </w:style>
  <w:style w:type="character" w:customStyle="1" w:styleId="ListLabel46">
    <w:name w:val="ListLabel 46"/>
    <w:qFormat/>
    <w:rPr>
      <w:rFonts w:ascii="Times New Roman" w:hAnsi="Times New Roman" w:cs="Symbol"/>
      <w:sz w:val="28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ascii="Times New Roman" w:hAnsi="Times New Roman" w:cs="OpenSymbol"/>
      <w:sz w:val="28"/>
    </w:rPr>
  </w:style>
  <w:style w:type="character" w:customStyle="1" w:styleId="ListLabel49">
    <w:name w:val="ListLabel 49"/>
    <w:qFormat/>
    <w:rPr>
      <w:rFonts w:ascii="Times New Roman" w:hAnsi="Times New Roman" w:cs="Symbol"/>
      <w:sz w:val="28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ascii="Times New Roman" w:hAnsi="Times New Roman" w:cs="OpenSymbol"/>
      <w:sz w:val="28"/>
    </w:rPr>
  </w:style>
  <w:style w:type="character" w:customStyle="1" w:styleId="ListLabel52">
    <w:name w:val="ListLabel 52"/>
    <w:qFormat/>
    <w:rPr>
      <w:rFonts w:ascii="Times New Roman" w:hAnsi="Times New Roman" w:cs="Symbol"/>
      <w:sz w:val="28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ascii="Times New Roman" w:hAnsi="Times New Roman" w:cs="OpenSymbol"/>
      <w:sz w:val="28"/>
    </w:rPr>
  </w:style>
  <w:style w:type="character" w:customStyle="1" w:styleId="ListLabel55">
    <w:name w:val="ListLabel 55"/>
    <w:qFormat/>
    <w:rPr>
      <w:rFonts w:ascii="Times New Roman" w:hAnsi="Times New Roman" w:cs="Symbol"/>
      <w:sz w:val="28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ascii="Times New Roman" w:hAnsi="Times New Roman" w:cs="OpenSymbol"/>
      <w:sz w:val="28"/>
    </w:rPr>
  </w:style>
  <w:style w:type="character" w:customStyle="1" w:styleId="ListLabel58">
    <w:name w:val="ListLabel 58"/>
    <w:qFormat/>
    <w:rPr>
      <w:rFonts w:ascii="Times New Roman" w:hAnsi="Times New Roman" w:cs="Symbol"/>
      <w:sz w:val="28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ascii="Times New Roman" w:hAnsi="Times New Roman" w:cs="OpenSymbol"/>
      <w:sz w:val="28"/>
    </w:rPr>
  </w:style>
  <w:style w:type="character" w:customStyle="1" w:styleId="ListLabel61">
    <w:name w:val="ListLabel 61"/>
    <w:qFormat/>
    <w:rPr>
      <w:rFonts w:ascii="Times New Roman" w:hAnsi="Times New Roman" w:cs="Symbol"/>
      <w:sz w:val="28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ascii="Times New Roman" w:hAnsi="Times New Roman" w:cs="OpenSymbol"/>
      <w:sz w:val="28"/>
    </w:rPr>
  </w:style>
  <w:style w:type="character" w:customStyle="1" w:styleId="ListLabel64">
    <w:name w:val="ListLabel 64"/>
    <w:qFormat/>
    <w:rPr>
      <w:rFonts w:ascii="Times New Roman" w:hAnsi="Times New Roman" w:cs="Symbol"/>
      <w:sz w:val="28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ascii="Times New Roman" w:hAnsi="Times New Roman" w:cs="OpenSymbol"/>
      <w:sz w:val="28"/>
    </w:rPr>
  </w:style>
  <w:style w:type="character" w:customStyle="1" w:styleId="ListLabel67">
    <w:name w:val="ListLabel 67"/>
    <w:qFormat/>
    <w:rPr>
      <w:rFonts w:ascii="Times New Roman" w:hAnsi="Times New Roman" w:cs="Symbol"/>
      <w:sz w:val="28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ascii="Times New Roman" w:hAnsi="Times New Roman" w:cs="OpenSymbol"/>
      <w:sz w:val="28"/>
    </w:rPr>
  </w:style>
  <w:style w:type="character" w:customStyle="1" w:styleId="ListLabel70">
    <w:name w:val="ListLabel 70"/>
    <w:qFormat/>
    <w:rPr>
      <w:rFonts w:ascii="Times New Roman" w:hAnsi="Times New Roman" w:cs="Symbol"/>
      <w:sz w:val="28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ascii="Times New Roman" w:hAnsi="Times New Roman" w:cs="OpenSymbol"/>
      <w:sz w:val="28"/>
    </w:rPr>
  </w:style>
  <w:style w:type="character" w:customStyle="1" w:styleId="ListLabel73">
    <w:name w:val="ListLabel 73"/>
    <w:qFormat/>
    <w:rPr>
      <w:rFonts w:ascii="Times New Roman" w:hAnsi="Times New Roman" w:cs="Symbol"/>
      <w:sz w:val="28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ascii="Times New Roman" w:hAnsi="Times New Roman" w:cs="OpenSymbol"/>
      <w:sz w:val="28"/>
    </w:rPr>
  </w:style>
  <w:style w:type="character" w:customStyle="1" w:styleId="ListLabel76">
    <w:name w:val="ListLabel 76"/>
    <w:qFormat/>
    <w:rPr>
      <w:rFonts w:ascii="Times New Roman" w:hAnsi="Times New Roman" w:cs="Symbol"/>
      <w:sz w:val="28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ascii="Times New Roman" w:hAnsi="Times New Roman" w:cs="OpenSymbol"/>
      <w:sz w:val="28"/>
    </w:rPr>
  </w:style>
  <w:style w:type="character" w:customStyle="1" w:styleId="ListLabel79">
    <w:name w:val="ListLabel 79"/>
    <w:qFormat/>
    <w:rPr>
      <w:rFonts w:ascii="Times New Roman" w:hAnsi="Times New Roman" w:cs="Symbol"/>
      <w:sz w:val="28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ascii="Times New Roman" w:hAnsi="Times New Roman" w:cs="OpenSymbol"/>
      <w:sz w:val="28"/>
    </w:rPr>
  </w:style>
  <w:style w:type="character" w:customStyle="1" w:styleId="ListLabel82">
    <w:name w:val="ListLabel 82"/>
    <w:qFormat/>
    <w:rPr>
      <w:rFonts w:ascii="Times New Roman" w:hAnsi="Times New Roman" w:cs="Symbol"/>
      <w:sz w:val="28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ascii="Times New Roman" w:hAnsi="Times New Roman" w:cs="OpenSymbol"/>
      <w:sz w:val="28"/>
    </w:rPr>
  </w:style>
  <w:style w:type="character" w:customStyle="1" w:styleId="ListLabel85">
    <w:name w:val="ListLabel 85"/>
    <w:qFormat/>
    <w:rPr>
      <w:rFonts w:ascii="Times New Roman" w:hAnsi="Times New Roman" w:cs="Symbol"/>
      <w:sz w:val="28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ascii="Times New Roman" w:hAnsi="Times New Roman" w:cs="OpenSymbol"/>
      <w:sz w:val="28"/>
    </w:rPr>
  </w:style>
  <w:style w:type="character" w:customStyle="1" w:styleId="ListLabel88">
    <w:name w:val="ListLabel 88"/>
    <w:qFormat/>
    <w:rPr>
      <w:rFonts w:ascii="Times New Roman" w:hAnsi="Times New Roman" w:cs="Symbol"/>
      <w:sz w:val="28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ascii="Times New Roman" w:hAnsi="Times New Roman" w:cs="OpenSymbol"/>
      <w:sz w:val="28"/>
    </w:rPr>
  </w:style>
  <w:style w:type="character" w:customStyle="1" w:styleId="ListLabel91">
    <w:name w:val="ListLabel 91"/>
    <w:qFormat/>
    <w:rPr>
      <w:rFonts w:ascii="Times New Roman" w:hAnsi="Times New Roman" w:cs="Symbol"/>
      <w:sz w:val="28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ascii="Times New Roman" w:hAnsi="Times New Roman" w:cs="OpenSymbol"/>
      <w:sz w:val="28"/>
    </w:rPr>
  </w:style>
  <w:style w:type="character" w:customStyle="1" w:styleId="ListLabel94">
    <w:name w:val="ListLabel 94"/>
    <w:qFormat/>
    <w:rPr>
      <w:rFonts w:ascii="Times New Roman" w:hAnsi="Times New Roman" w:cs="Symbol"/>
      <w:sz w:val="28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ascii="Times New Roman" w:hAnsi="Times New Roman" w:cs="OpenSymbol"/>
      <w:sz w:val="28"/>
    </w:rPr>
  </w:style>
  <w:style w:type="character" w:customStyle="1" w:styleId="ListLabel97">
    <w:name w:val="ListLabel 97"/>
    <w:qFormat/>
    <w:rPr>
      <w:rFonts w:ascii="Times New Roman" w:hAnsi="Times New Roman" w:cs="Symbol"/>
      <w:sz w:val="28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ascii="Times New Roman" w:hAnsi="Times New Roman" w:cs="OpenSymbol"/>
      <w:sz w:val="28"/>
    </w:rPr>
  </w:style>
  <w:style w:type="character" w:customStyle="1" w:styleId="ListLabel100">
    <w:name w:val="ListLabel 100"/>
    <w:qFormat/>
    <w:rPr>
      <w:rFonts w:ascii="Times New Roman" w:hAnsi="Times New Roman" w:cs="Symbol"/>
      <w:sz w:val="28"/>
    </w:rPr>
  </w:style>
  <w:style w:type="paragraph" w:customStyle="1" w:styleId="11">
    <w:name w:val="Заголовок1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link w:val="12"/>
    <w:unhideWhenUsed/>
    <w:rsid w:val="00151D72"/>
    <w:pPr>
      <w:spacing w:after="120"/>
    </w:pPr>
  </w:style>
  <w:style w:type="paragraph" w:styleId="af1">
    <w:name w:val="List"/>
    <w:basedOn w:val="af0"/>
    <w:rPr>
      <w:rFonts w:cs="Mangal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af3">
    <w:name w:val="index heading"/>
    <w:basedOn w:val="a"/>
    <w:qFormat/>
    <w:pPr>
      <w:suppressLineNumbers/>
    </w:pPr>
    <w:rPr>
      <w:rFonts w:cs="Mangal"/>
    </w:rPr>
  </w:style>
  <w:style w:type="paragraph" w:customStyle="1" w:styleId="consplustitle">
    <w:name w:val="consplustitle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22">
    <w:name w:val="Body Text Indent 2"/>
    <w:basedOn w:val="a"/>
    <w:link w:val="21"/>
    <w:uiPriority w:val="99"/>
    <w:qFormat/>
    <w:rsid w:val="007D0789"/>
    <w:pPr>
      <w:spacing w:line="240" w:lineRule="auto"/>
      <w:ind w:left="660"/>
      <w:jc w:val="center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tex2stcxspmiddle">
    <w:name w:val="tex2stcxspmiddle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tex2stcxsplast">
    <w:name w:val="tex2stcxsplast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tex2st">
    <w:name w:val="tex2st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f4">
    <w:name w:val="No Spacing"/>
    <w:uiPriority w:val="99"/>
    <w:qFormat/>
    <w:rsid w:val="00167198"/>
    <w:rPr>
      <w:rFonts w:ascii="Calibri" w:eastAsia="Calibri" w:hAnsi="Calibri" w:cs="Calibri"/>
      <w:color w:val="00000A"/>
      <w:sz w:val="22"/>
    </w:rPr>
  </w:style>
  <w:style w:type="paragraph" w:customStyle="1" w:styleId="Default">
    <w:name w:val="Default"/>
    <w:qFormat/>
    <w:rsid w:val="00FB1FB2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3">
    <w:name w:val="Body Text Indent 3"/>
    <w:basedOn w:val="a"/>
    <w:link w:val="310"/>
    <w:unhideWhenUsed/>
    <w:qFormat/>
    <w:rsid w:val="000D079E"/>
    <w:pPr>
      <w:spacing w:after="120"/>
      <w:ind w:left="283"/>
    </w:pPr>
    <w:rPr>
      <w:sz w:val="16"/>
      <w:szCs w:val="16"/>
    </w:rPr>
  </w:style>
  <w:style w:type="paragraph" w:styleId="af5">
    <w:name w:val="Normal (Web)"/>
    <w:basedOn w:val="a"/>
    <w:qFormat/>
    <w:rsid w:val="000D079E"/>
    <w:pPr>
      <w:spacing w:beforeAutospacing="1" w:afterAutospacing="1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3"/>
    <w:basedOn w:val="a"/>
    <w:link w:val="311"/>
    <w:qFormat/>
    <w:rsid w:val="000D079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0">
    <w:name w:val="ConsPlusTitle"/>
    <w:uiPriority w:val="99"/>
    <w:qFormat/>
    <w:rsid w:val="000D079E"/>
    <w:pPr>
      <w:widowControl w:val="0"/>
    </w:pPr>
    <w:rPr>
      <w:rFonts w:ascii="Arial" w:eastAsia="Times New Roman" w:hAnsi="Arial" w:cs="Arial"/>
      <w:b/>
      <w:bCs/>
      <w:color w:val="00000A"/>
      <w:sz w:val="36"/>
      <w:szCs w:val="20"/>
      <w:lang w:eastAsia="ru-RU"/>
    </w:rPr>
  </w:style>
  <w:style w:type="paragraph" w:styleId="af6">
    <w:name w:val="List Bullet"/>
    <w:basedOn w:val="a"/>
    <w:qFormat/>
    <w:rsid w:val="000D079E"/>
    <w:pPr>
      <w:spacing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af7">
    <w:name w:val="Знак"/>
    <w:basedOn w:val="a"/>
    <w:qFormat/>
    <w:rsid w:val="001B1FB0"/>
    <w:pPr>
      <w:spacing w:line="240" w:lineRule="exact"/>
      <w:jc w:val="both"/>
    </w:pPr>
    <w:rPr>
      <w:rFonts w:ascii="Times New Roman" w:eastAsia="Times New Roman" w:hAnsi="Times New Roman" w:cs="Times New Roman"/>
      <w:sz w:val="24"/>
      <w:lang w:val="en-US"/>
    </w:rPr>
  </w:style>
  <w:style w:type="paragraph" w:styleId="af8">
    <w:name w:val="Title"/>
    <w:basedOn w:val="a"/>
    <w:link w:val="af9"/>
    <w:qFormat/>
    <w:rsid w:val="00DD1F2E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List Paragraph"/>
    <w:basedOn w:val="a"/>
    <w:uiPriority w:val="34"/>
    <w:qFormat/>
    <w:rsid w:val="000343D9"/>
    <w:pPr>
      <w:spacing w:after="160"/>
      <w:ind w:left="720"/>
      <w:contextualSpacing/>
    </w:pPr>
  </w:style>
  <w:style w:type="paragraph" w:styleId="afb">
    <w:name w:val="Body Text Indent"/>
    <w:basedOn w:val="a"/>
    <w:link w:val="13"/>
    <w:rsid w:val="00DC5F41"/>
    <w:pPr>
      <w:spacing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Абзац списка1"/>
    <w:basedOn w:val="a"/>
    <w:qFormat/>
    <w:rsid w:val="001F0D0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tandard">
    <w:name w:val="Standard"/>
    <w:qFormat/>
    <w:rsid w:val="001F0D09"/>
    <w:pPr>
      <w:suppressAutoHyphens/>
      <w:textAlignment w:val="baseline"/>
    </w:pPr>
    <w:rPr>
      <w:rFonts w:ascii="Times New Roman" w:eastAsia="SimSun" w:hAnsi="Times New Roman" w:cs="Times New Roman"/>
      <w:color w:val="00000A"/>
      <w:sz w:val="24"/>
      <w:szCs w:val="24"/>
      <w:lang w:eastAsia="ru-RU" w:bidi="hi-IN"/>
    </w:rPr>
  </w:style>
  <w:style w:type="paragraph" w:styleId="afc">
    <w:name w:val="header"/>
    <w:basedOn w:val="a"/>
    <w:link w:val="15"/>
    <w:rsid w:val="00DC5F4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d">
    <w:name w:val="footer"/>
    <w:basedOn w:val="a"/>
    <w:link w:val="16"/>
    <w:rsid w:val="00DC5F4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fe">
    <w:name w:val="для проектов"/>
    <w:basedOn w:val="a"/>
    <w:semiHidden/>
    <w:qFormat/>
    <w:rsid w:val="00DC5F41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qFormat/>
    <w:rsid w:val="00DC5F41"/>
    <w:pPr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17">
    <w:name w:val="Название1"/>
    <w:qFormat/>
    <w:rsid w:val="00DC5F41"/>
    <w:pPr>
      <w:jc w:val="center"/>
    </w:pPr>
    <w:rPr>
      <w:rFonts w:ascii="Arial" w:eastAsia="Times New Roman" w:hAnsi="Arial" w:cs="Times New Roman"/>
      <w:color w:val="00000A"/>
      <w:sz w:val="24"/>
      <w:szCs w:val="20"/>
      <w:lang w:eastAsia="ru-RU"/>
    </w:rPr>
  </w:style>
  <w:style w:type="paragraph" w:customStyle="1" w:styleId="18">
    <w:name w:val="Обычный1"/>
    <w:qFormat/>
    <w:rsid w:val="00DC5F41"/>
    <w:pPr>
      <w:widowControl w:val="0"/>
    </w:pPr>
    <w:rPr>
      <w:rFonts w:ascii="Times New Roman" w:eastAsia="Times New Roman" w:hAnsi="Times New Roman" w:cs="Times New Roman"/>
      <w:color w:val="00000A"/>
      <w:sz w:val="36"/>
      <w:szCs w:val="20"/>
      <w:lang w:eastAsia="ru-RU"/>
    </w:rPr>
  </w:style>
  <w:style w:type="paragraph" w:customStyle="1" w:styleId="312">
    <w:name w:val="Основной текст 31"/>
    <w:basedOn w:val="18"/>
    <w:qFormat/>
    <w:rsid w:val="00DC5F41"/>
    <w:pPr>
      <w:widowControl/>
    </w:pPr>
    <w:rPr>
      <w:rFonts w:ascii="Arial" w:hAnsi="Arial"/>
      <w:color w:val="FF0000"/>
      <w:sz w:val="28"/>
    </w:rPr>
  </w:style>
  <w:style w:type="paragraph" w:styleId="35">
    <w:name w:val="toc 3"/>
    <w:aliases w:val="Оглавление 3 Знак,Оглавление 3 Знак Знак,Оглавление 3 Знак Знак Знак,Оглавление 3 Знак Знак Знак Знак,Оглавление 3 Знак Знак Знак Знак Знак,Оглавление 3 Знак Знак Знак Знак Знак Знак,Оглавление 3 Знак Знак Знак Знак Знак Знак Знак"/>
    <w:basedOn w:val="a"/>
    <w:autoRedefine/>
    <w:semiHidden/>
    <w:rsid w:val="00DC5F41"/>
    <w:pPr>
      <w:widowControl w:val="0"/>
      <w:spacing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30"/>
      <w:lang w:eastAsia="ru-RU"/>
    </w:rPr>
  </w:style>
  <w:style w:type="paragraph" w:customStyle="1" w:styleId="211">
    <w:name w:val="Заголовок 21"/>
    <w:basedOn w:val="18"/>
    <w:qFormat/>
    <w:rsid w:val="00DC5F41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---">
    <w:name w:val="---"/>
    <w:basedOn w:val="a"/>
    <w:qFormat/>
    <w:rsid w:val="00DC5F41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"/>
    <w:link w:val="212"/>
    <w:qFormat/>
    <w:rsid w:val="00DC5F41"/>
    <w:pPr>
      <w:spacing w:line="240" w:lineRule="auto"/>
      <w:jc w:val="both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customStyle="1" w:styleId="ConsPlusNonformat">
    <w:name w:val="ConsPlusNonformat"/>
    <w:qFormat/>
    <w:rsid w:val="00DC5F41"/>
    <w:pPr>
      <w:widowControl w:val="0"/>
    </w:pPr>
    <w:rPr>
      <w:rFonts w:ascii="Courier New" w:eastAsia="Times New Roman" w:hAnsi="Courier New" w:cs="Courier New"/>
      <w:color w:val="00000A"/>
      <w:sz w:val="36"/>
      <w:szCs w:val="20"/>
      <w:lang w:eastAsia="ru-RU"/>
    </w:rPr>
  </w:style>
  <w:style w:type="paragraph" w:customStyle="1" w:styleId="ConsPlusNormal">
    <w:name w:val="ConsPlusNormal"/>
    <w:qFormat/>
    <w:rsid w:val="00DC5F41"/>
    <w:pPr>
      <w:widowControl w:val="0"/>
      <w:ind w:firstLine="720"/>
    </w:pPr>
    <w:rPr>
      <w:rFonts w:ascii="Arial" w:eastAsia="Times New Roman" w:hAnsi="Arial" w:cs="Arial"/>
      <w:color w:val="00000A"/>
      <w:sz w:val="36"/>
      <w:szCs w:val="20"/>
      <w:lang w:eastAsia="ru-RU"/>
    </w:rPr>
  </w:style>
  <w:style w:type="paragraph" w:customStyle="1" w:styleId="ConsNormal">
    <w:name w:val="ConsNormal"/>
    <w:qFormat/>
    <w:rsid w:val="00DC5F41"/>
    <w:pPr>
      <w:widowControl w:val="0"/>
      <w:overflowPunct w:val="0"/>
      <w:ind w:firstLine="720"/>
    </w:pPr>
    <w:rPr>
      <w:rFonts w:ascii="Arial" w:eastAsia="Times New Roman" w:hAnsi="Arial" w:cs="Times New Roman"/>
      <w:color w:val="00000A"/>
      <w:sz w:val="36"/>
      <w:szCs w:val="20"/>
      <w:lang w:eastAsia="ru-RU"/>
    </w:rPr>
  </w:style>
  <w:style w:type="paragraph" w:styleId="aff">
    <w:name w:val="Balloon Text"/>
    <w:basedOn w:val="a"/>
    <w:link w:val="19"/>
    <w:semiHidden/>
    <w:qFormat/>
    <w:rsid w:val="00DC5F41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a">
    <w:name w:val="Знак1"/>
    <w:basedOn w:val="a"/>
    <w:qFormat/>
    <w:rsid w:val="00DC5F41"/>
    <w:pPr>
      <w:widowControl w:val="0"/>
      <w:spacing w:beforeAutospacing="1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ОТСТУП"/>
    <w:basedOn w:val="a"/>
    <w:qFormat/>
    <w:rsid w:val="00DC5F41"/>
    <w:pPr>
      <w:widowControl w:val="0"/>
      <w:spacing w:line="240" w:lineRule="auto"/>
      <w:ind w:firstLine="709"/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Cell">
    <w:name w:val="ConsPlusCell"/>
    <w:qFormat/>
    <w:rsid w:val="00DC5F41"/>
    <w:pPr>
      <w:widowControl w:val="0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aff1">
    <w:name w:val="Содержимое таблицы"/>
    <w:basedOn w:val="a"/>
    <w:qFormat/>
  </w:style>
  <w:style w:type="paragraph" w:customStyle="1" w:styleId="aff2">
    <w:name w:val="Заголовок таблицы"/>
    <w:basedOn w:val="aff1"/>
    <w:qFormat/>
  </w:style>
  <w:style w:type="table" w:styleId="aff3">
    <w:name w:val="Table Grid"/>
    <w:basedOn w:val="a1"/>
    <w:uiPriority w:val="39"/>
    <w:rsid w:val="00DC5F41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411143"/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character" w:customStyle="1" w:styleId="12">
    <w:name w:val="Основной текст Знак1"/>
    <w:basedOn w:val="a0"/>
    <w:link w:val="af0"/>
    <w:rsid w:val="00411143"/>
    <w:rPr>
      <w:rFonts w:ascii="Mangal" w:eastAsia="Tahoma" w:hAnsi="Mangal" w:cs="Liberation Sans"/>
      <w:color w:val="000000"/>
      <w:sz w:val="36"/>
      <w:szCs w:val="24"/>
    </w:rPr>
  </w:style>
  <w:style w:type="paragraph" w:styleId="1b">
    <w:name w:val="index 1"/>
    <w:basedOn w:val="a"/>
    <w:next w:val="a"/>
    <w:autoRedefine/>
    <w:uiPriority w:val="99"/>
    <w:semiHidden/>
    <w:unhideWhenUsed/>
    <w:rsid w:val="00411143"/>
    <w:pPr>
      <w:spacing w:line="240" w:lineRule="auto"/>
      <w:ind w:left="360" w:hanging="360"/>
    </w:pPr>
  </w:style>
  <w:style w:type="character" w:customStyle="1" w:styleId="220">
    <w:name w:val="Основной текст с отступом 2 Знак2"/>
    <w:basedOn w:val="a0"/>
    <w:uiPriority w:val="99"/>
    <w:semiHidden/>
    <w:rsid w:val="00411143"/>
    <w:rPr>
      <w:rFonts w:ascii="Mangal" w:eastAsia="Tahoma" w:hAnsi="Mangal" w:cs="Liberation Sans"/>
      <w:color w:val="000000"/>
      <w:sz w:val="36"/>
      <w:szCs w:val="24"/>
    </w:rPr>
  </w:style>
  <w:style w:type="character" w:customStyle="1" w:styleId="310">
    <w:name w:val="Основной текст с отступом 3 Знак1"/>
    <w:basedOn w:val="a0"/>
    <w:link w:val="33"/>
    <w:rsid w:val="00411143"/>
    <w:rPr>
      <w:rFonts w:ascii="Mangal" w:eastAsia="Tahoma" w:hAnsi="Mangal" w:cs="Liberation Sans"/>
      <w:color w:val="000000"/>
      <w:sz w:val="16"/>
      <w:szCs w:val="16"/>
    </w:rPr>
  </w:style>
  <w:style w:type="character" w:customStyle="1" w:styleId="311">
    <w:name w:val="Основной текст 3 Знак1"/>
    <w:basedOn w:val="a0"/>
    <w:link w:val="34"/>
    <w:rsid w:val="00411143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af9">
    <w:name w:val="Заголовок Знак"/>
    <w:basedOn w:val="a0"/>
    <w:link w:val="af8"/>
    <w:rsid w:val="0041114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13">
    <w:name w:val="Основной текст с отступом Знак1"/>
    <w:basedOn w:val="a0"/>
    <w:link w:val="afb"/>
    <w:rsid w:val="0041114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15">
    <w:name w:val="Верхний колонтитул Знак1"/>
    <w:basedOn w:val="a0"/>
    <w:link w:val="afc"/>
    <w:rsid w:val="00411143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16">
    <w:name w:val="Нижний колонтитул Знак1"/>
    <w:basedOn w:val="a0"/>
    <w:link w:val="afd"/>
    <w:rsid w:val="00411143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212">
    <w:name w:val="Основной текст 2 Знак1"/>
    <w:basedOn w:val="a0"/>
    <w:link w:val="24"/>
    <w:rsid w:val="00411143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character" w:customStyle="1" w:styleId="19">
    <w:name w:val="Текст выноски Знак1"/>
    <w:basedOn w:val="a0"/>
    <w:link w:val="aff"/>
    <w:semiHidden/>
    <w:rsid w:val="00411143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7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BECF9-D1BF-406A-B0F5-5771FADE9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6107</TotalTime>
  <Pages>1</Pages>
  <Words>6719</Words>
  <Characters>38301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Motorova Elena</dc:creator>
  <dc:description/>
  <cp:lastModifiedBy>User</cp:lastModifiedBy>
  <cp:revision>488</cp:revision>
  <cp:lastPrinted>2020-11-23T09:38:00Z</cp:lastPrinted>
  <dcterms:created xsi:type="dcterms:W3CDTF">2016-07-11T04:58:00Z</dcterms:created>
  <dcterms:modified xsi:type="dcterms:W3CDTF">2023-01-18T08:44:00Z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